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78EA" w14:textId="5BAD6241" w:rsidR="000D0156" w:rsidRPr="00103A55" w:rsidRDefault="7801D6AB" w:rsidP="34AD3224">
      <w:pPr>
        <w:suppressLineNumbers/>
        <w:jc w:val="center"/>
        <w:rPr>
          <w:rFonts w:ascii="Arial" w:eastAsia="Arial" w:hAnsi="Arial" w:cs="Arial"/>
        </w:rPr>
      </w:pPr>
      <w:r w:rsidRPr="3F72D905">
        <w:rPr>
          <w:rFonts w:ascii="Arial" w:eastAsia="Arial" w:hAnsi="Arial" w:cs="Arial"/>
        </w:rPr>
        <w:t>Bill # 7</w:t>
      </w:r>
      <w:r w:rsidR="200D01B9" w:rsidRPr="3F72D905">
        <w:rPr>
          <w:rFonts w:ascii="Arial" w:eastAsia="Arial" w:hAnsi="Arial" w:cs="Arial"/>
        </w:rPr>
        <w:t>3</w:t>
      </w:r>
      <w:r w:rsidR="00F94A81">
        <w:rPr>
          <w:rFonts w:ascii="Arial" w:eastAsia="Arial" w:hAnsi="Arial" w:cs="Arial"/>
        </w:rPr>
        <w:t>-25</w:t>
      </w:r>
    </w:p>
    <w:p w14:paraId="0C5A6195" w14:textId="77777777" w:rsidR="000D0156" w:rsidRPr="00103A55" w:rsidRDefault="000D0156" w:rsidP="34AD3224">
      <w:pPr>
        <w:suppressLineNumbers/>
        <w:jc w:val="center"/>
        <w:rPr>
          <w:rFonts w:ascii="Arial" w:eastAsia="Arial" w:hAnsi="Arial" w:cs="Arial"/>
          <w:b/>
          <w:bCs/>
          <w:sz w:val="34"/>
          <w:szCs w:val="34"/>
        </w:rPr>
      </w:pPr>
      <w:r w:rsidRPr="34AD3224">
        <w:rPr>
          <w:rFonts w:ascii="Arial" w:eastAsia="Arial" w:hAnsi="Arial" w:cs="Arial"/>
          <w:b/>
          <w:bCs/>
          <w:sz w:val="34"/>
          <w:szCs w:val="34"/>
        </w:rPr>
        <w:t xml:space="preserve">The </w:t>
      </w:r>
      <w:r w:rsidR="007F5927" w:rsidRPr="34AD3224">
        <w:rPr>
          <w:rFonts w:ascii="Arial" w:eastAsia="Arial" w:hAnsi="Arial" w:cs="Arial"/>
          <w:b/>
          <w:bCs/>
          <w:sz w:val="34"/>
          <w:szCs w:val="34"/>
        </w:rPr>
        <w:t>Graduate and Professional Student Association (GPSA</w:t>
      </w:r>
      <w:r w:rsidRPr="34AD3224">
        <w:rPr>
          <w:rFonts w:ascii="Arial" w:eastAsia="Arial" w:hAnsi="Arial" w:cs="Arial"/>
          <w:b/>
          <w:bCs/>
          <w:sz w:val="34"/>
          <w:szCs w:val="34"/>
        </w:rPr>
        <w:t>)</w:t>
      </w:r>
    </w:p>
    <w:p w14:paraId="025E49EE" w14:textId="77777777" w:rsidR="000D0156" w:rsidRPr="00103A55" w:rsidRDefault="000D0156" w:rsidP="34AD3224">
      <w:pPr>
        <w:suppressLineNumbers/>
        <w:jc w:val="center"/>
        <w:rPr>
          <w:rFonts w:ascii="Arial" w:eastAsia="Arial" w:hAnsi="Arial" w:cs="Arial"/>
          <w:b/>
          <w:bCs/>
          <w:sz w:val="30"/>
          <w:szCs w:val="30"/>
        </w:rPr>
      </w:pPr>
      <w:r w:rsidRPr="34AD3224">
        <w:rPr>
          <w:rFonts w:ascii="Arial" w:eastAsia="Arial" w:hAnsi="Arial" w:cs="Arial"/>
          <w:b/>
          <w:bCs/>
          <w:sz w:val="30"/>
          <w:szCs w:val="30"/>
        </w:rPr>
        <w:t>The Pennsylvania State University</w:t>
      </w:r>
    </w:p>
    <w:p w14:paraId="7646D6CC" w14:textId="77777777" w:rsidR="009D0F1E" w:rsidRPr="00103A55" w:rsidRDefault="009D0F1E" w:rsidP="34AD3224">
      <w:pPr>
        <w:suppressLineNumbers/>
        <w:jc w:val="center"/>
        <w:rPr>
          <w:rFonts w:ascii="Arial" w:eastAsia="Arial" w:hAnsi="Arial" w:cs="Arial"/>
          <w:b/>
          <w:bCs/>
          <w:sz w:val="32"/>
          <w:szCs w:val="32"/>
        </w:rPr>
      </w:pPr>
    </w:p>
    <w:p w14:paraId="16AB37D1" w14:textId="77777777" w:rsidR="009D0F1E" w:rsidRDefault="009D0F1E" w:rsidP="34AD3224">
      <w:pPr>
        <w:suppressLineNumbers/>
        <w:jc w:val="center"/>
        <w:rPr>
          <w:rFonts w:ascii="Arial" w:eastAsia="Arial" w:hAnsi="Arial" w:cs="Arial"/>
          <w:b/>
          <w:bCs/>
          <w:sz w:val="36"/>
          <w:szCs w:val="36"/>
        </w:rPr>
      </w:pPr>
      <w:r w:rsidRPr="00103A55">
        <w:rPr>
          <w:rFonts w:asciiTheme="majorHAnsi" w:hAnsiTheme="majorHAnsi" w:cstheme="majorHAnsi"/>
          <w:b/>
          <w:noProof/>
          <w:sz w:val="36"/>
          <w:szCs w:val="36"/>
        </w:rPr>
        <w:drawing>
          <wp:inline distT="0" distB="0" distL="0" distR="0" wp14:anchorId="298B77BF" wp14:editId="667D9068">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10">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14:paraId="4188FFF4" w14:textId="77777777" w:rsidR="007D7241" w:rsidRPr="00103A55" w:rsidRDefault="007D7241" w:rsidP="34AD3224">
      <w:pPr>
        <w:suppressLineNumbers/>
        <w:jc w:val="center"/>
        <w:rPr>
          <w:rFonts w:ascii="Arial" w:eastAsia="Arial" w:hAnsi="Arial" w:cs="Arial"/>
          <w:b/>
          <w:bCs/>
          <w:sz w:val="36"/>
          <w:szCs w:val="36"/>
        </w:rPr>
      </w:pPr>
    </w:p>
    <w:p w14:paraId="3FD001DE" w14:textId="77777777" w:rsidR="000D0156" w:rsidRPr="005B5D41" w:rsidRDefault="7801D6AB" w:rsidP="34AD3224">
      <w:pPr>
        <w:suppressLineNumbers/>
        <w:jc w:val="center"/>
        <w:rPr>
          <w:rFonts w:ascii="Arial" w:eastAsia="Arial" w:hAnsi="Arial" w:cs="Arial"/>
          <w:b/>
          <w:bCs/>
        </w:rPr>
      </w:pPr>
      <w:r w:rsidRPr="0852F948">
        <w:rPr>
          <w:rFonts w:ascii="Arial" w:eastAsia="Arial" w:hAnsi="Arial" w:cs="Arial"/>
          <w:b/>
          <w:bCs/>
        </w:rPr>
        <w:t>of the 7</w:t>
      </w:r>
      <w:r w:rsidR="44836629" w:rsidRPr="0852F948">
        <w:rPr>
          <w:rFonts w:ascii="Arial" w:eastAsia="Arial" w:hAnsi="Arial" w:cs="Arial"/>
          <w:b/>
          <w:bCs/>
        </w:rPr>
        <w:t>3rd</w:t>
      </w:r>
      <w:r w:rsidRPr="0852F948">
        <w:rPr>
          <w:rFonts w:ascii="Arial" w:eastAsia="Arial" w:hAnsi="Arial" w:cs="Arial"/>
          <w:b/>
          <w:bCs/>
        </w:rPr>
        <w:t xml:space="preserve"> Assembly</w:t>
      </w:r>
    </w:p>
    <w:p w14:paraId="29E46D67" w14:textId="77777777" w:rsidR="000D0156" w:rsidRPr="00761EB4" w:rsidRDefault="009214C5" w:rsidP="34AD3224">
      <w:pPr>
        <w:suppressLineNumbers/>
        <w:jc w:val="center"/>
        <w:rPr>
          <w:rFonts w:ascii="Arial" w:eastAsia="Arial" w:hAnsi="Arial" w:cs="Arial"/>
        </w:rPr>
      </w:pPr>
      <w:r>
        <w:rPr>
          <w:rFonts w:ascii="Arial" w:eastAsia="Arial" w:hAnsi="Arial" w:cs="Arial"/>
        </w:rPr>
        <w:t>February 7, 2024</w:t>
      </w:r>
    </w:p>
    <w:p w14:paraId="3B45D465" w14:textId="77777777" w:rsidR="000D0156" w:rsidRPr="00AC47AD" w:rsidRDefault="000D0156" w:rsidP="34AD3224">
      <w:pPr>
        <w:suppressLineNumbers/>
        <w:jc w:val="center"/>
        <w:rPr>
          <w:rFonts w:ascii="Arial" w:eastAsia="Arial" w:hAnsi="Arial" w:cs="Arial"/>
        </w:rPr>
      </w:pPr>
    </w:p>
    <w:p w14:paraId="00F20794" w14:textId="77777777" w:rsidR="00F074BA" w:rsidRPr="00AC47AD" w:rsidRDefault="000D0156" w:rsidP="34AD3224">
      <w:pPr>
        <w:suppressLineNumbers/>
        <w:jc w:val="center"/>
        <w:rPr>
          <w:rFonts w:ascii="Arial" w:eastAsia="Arial" w:hAnsi="Arial" w:cs="Arial"/>
          <w:i/>
          <w:iCs/>
        </w:rPr>
      </w:pPr>
      <w:r w:rsidRPr="34AD3224">
        <w:rPr>
          <w:rFonts w:ascii="Arial" w:eastAsia="Arial" w:hAnsi="Arial" w:cs="Arial"/>
          <w:i/>
          <w:iCs/>
        </w:rPr>
        <w:t>Be it decide</w:t>
      </w:r>
      <w:r w:rsidR="00F074BA" w:rsidRPr="34AD3224">
        <w:rPr>
          <w:rFonts w:ascii="Arial" w:eastAsia="Arial" w:hAnsi="Arial" w:cs="Arial"/>
          <w:i/>
          <w:iCs/>
        </w:rPr>
        <w:t>d by the Assembly</w:t>
      </w:r>
      <w:r w:rsidR="007F5927" w:rsidRPr="34AD3224">
        <w:rPr>
          <w:rFonts w:ascii="Arial" w:eastAsia="Arial" w:hAnsi="Arial" w:cs="Arial"/>
          <w:i/>
          <w:iCs/>
        </w:rPr>
        <w:t xml:space="preserve"> of Elected Delegates</w:t>
      </w:r>
      <w:r w:rsidR="00F074BA" w:rsidRPr="34AD3224">
        <w:rPr>
          <w:rFonts w:ascii="Arial" w:eastAsia="Arial" w:hAnsi="Arial" w:cs="Arial"/>
          <w:i/>
          <w:iCs/>
        </w:rPr>
        <w:t xml:space="preserve">, </w:t>
      </w:r>
    </w:p>
    <w:p w14:paraId="601966EB" w14:textId="77777777" w:rsidR="000D0156" w:rsidRPr="00AC47AD" w:rsidRDefault="000D0156" w:rsidP="34AD3224">
      <w:pPr>
        <w:suppressLineNumbers/>
        <w:jc w:val="center"/>
        <w:rPr>
          <w:rFonts w:ascii="Arial" w:eastAsia="Arial" w:hAnsi="Arial" w:cs="Arial"/>
          <w:i/>
          <w:iCs/>
          <w:color w:val="000000" w:themeColor="text1"/>
        </w:rPr>
      </w:pPr>
    </w:p>
    <w:p w14:paraId="498E4161" w14:textId="77777777" w:rsidR="000D0156" w:rsidRPr="009214C5" w:rsidRDefault="009214C5" w:rsidP="34AD3224">
      <w:pPr>
        <w:suppressLineNumbers/>
        <w:jc w:val="center"/>
        <w:rPr>
          <w:rFonts w:ascii="Arial" w:eastAsia="Arial" w:hAnsi="Arial" w:cs="Arial"/>
          <w:b/>
          <w:bCs/>
          <w:sz w:val="26"/>
          <w:szCs w:val="26"/>
        </w:rPr>
      </w:pPr>
      <w:r w:rsidRPr="009214C5">
        <w:rPr>
          <w:rFonts w:ascii="Arial" w:eastAsia="Arial" w:hAnsi="Arial" w:cs="Arial"/>
          <w:b/>
          <w:bCs/>
          <w:sz w:val="26"/>
          <w:szCs w:val="26"/>
        </w:rPr>
        <w:t>Talent Show</w:t>
      </w:r>
    </w:p>
    <w:p w14:paraId="716EFCC7" w14:textId="77777777" w:rsidR="000D0156" w:rsidRPr="00761EB4" w:rsidRDefault="009214C5" w:rsidP="34AD3224">
      <w:pPr>
        <w:suppressLineNumbers/>
        <w:jc w:val="center"/>
        <w:rPr>
          <w:rFonts w:ascii="Arial" w:eastAsia="Arial" w:hAnsi="Arial" w:cs="Arial"/>
          <w:b/>
          <w:bCs/>
        </w:rPr>
      </w:pPr>
      <w:r>
        <w:rPr>
          <w:rFonts w:ascii="Arial" w:eastAsia="Arial" w:hAnsi="Arial" w:cs="Arial"/>
          <w:b/>
          <w:bCs/>
        </w:rPr>
        <w:t>Funding for Sports &amp; Entertainment Law Society Talent Show</w:t>
      </w:r>
    </w:p>
    <w:p w14:paraId="49E456A1" w14:textId="77777777" w:rsidR="000D0156" w:rsidRPr="00761EB4" w:rsidRDefault="000D0156" w:rsidP="34AD3224">
      <w:pPr>
        <w:suppressLineNumbers/>
        <w:jc w:val="center"/>
        <w:rPr>
          <w:rFonts w:ascii="Arial" w:eastAsia="Arial" w:hAnsi="Arial" w:cs="Arial"/>
        </w:rPr>
      </w:pPr>
      <w:r w:rsidRPr="34AD3224">
        <w:rPr>
          <w:rFonts w:ascii="Arial" w:eastAsia="Arial" w:hAnsi="Arial" w:cs="Arial"/>
        </w:rPr>
        <w:t xml:space="preserve">(Decided: [ Y / N / </w:t>
      </w:r>
      <w:proofErr w:type="gramStart"/>
      <w:r w:rsidRPr="34AD3224">
        <w:rPr>
          <w:rFonts w:ascii="Arial" w:eastAsia="Arial" w:hAnsi="Arial" w:cs="Arial"/>
        </w:rPr>
        <w:t>A ]</w:t>
      </w:r>
      <w:proofErr w:type="gramEnd"/>
      <w:r w:rsidRPr="34AD3224">
        <w:rPr>
          <w:rFonts w:ascii="Arial" w:eastAsia="Arial" w:hAnsi="Arial" w:cs="Arial"/>
        </w:rPr>
        <w:t>)</w:t>
      </w:r>
    </w:p>
    <w:p w14:paraId="57DC2D63" w14:textId="77777777" w:rsidR="000D0156" w:rsidRPr="00103A55" w:rsidRDefault="000D0156" w:rsidP="34AD3224">
      <w:pPr>
        <w:suppressLineNumbers/>
        <w:rPr>
          <w:rFonts w:ascii="Arial" w:eastAsia="Arial" w:hAnsi="Arial" w:cs="Arial"/>
          <w:b/>
          <w:bCs/>
        </w:rPr>
      </w:pPr>
    </w:p>
    <w:p w14:paraId="34C61312" w14:textId="77777777" w:rsidR="000D0156" w:rsidRPr="00761EB4" w:rsidRDefault="000D0156" w:rsidP="34AD3224">
      <w:pPr>
        <w:jc w:val="both"/>
        <w:rPr>
          <w:rFonts w:ascii="Arial" w:eastAsia="Arial" w:hAnsi="Arial" w:cs="Arial"/>
          <w:b/>
          <w:bCs/>
        </w:rPr>
      </w:pPr>
      <w:r w:rsidRPr="34AD3224">
        <w:rPr>
          <w:rFonts w:ascii="Arial" w:eastAsia="Arial" w:hAnsi="Arial" w:cs="Arial"/>
          <w:b/>
          <w:bCs/>
        </w:rPr>
        <w:t>Nature of the Situation:</w:t>
      </w:r>
    </w:p>
    <w:p w14:paraId="2DD666CB" w14:textId="77777777" w:rsidR="000D0156" w:rsidRPr="00761EB4" w:rsidRDefault="000D0156" w:rsidP="34AD3224">
      <w:pPr>
        <w:jc w:val="both"/>
        <w:rPr>
          <w:rFonts w:ascii="Arial" w:eastAsia="Arial" w:hAnsi="Arial" w:cs="Arial"/>
        </w:rPr>
      </w:pPr>
    </w:p>
    <w:p w14:paraId="153237A4" w14:textId="77777777" w:rsidR="009214C5" w:rsidRDefault="009214C5" w:rsidP="34AD3224">
      <w:pPr>
        <w:jc w:val="both"/>
        <w:rPr>
          <w:rFonts w:ascii="Arial" w:eastAsia="Arial" w:hAnsi="Arial" w:cs="Arial"/>
        </w:rPr>
      </w:pPr>
      <w:r>
        <w:rPr>
          <w:rFonts w:ascii="Arial" w:eastAsia="Arial" w:hAnsi="Arial" w:cs="Arial"/>
        </w:rPr>
        <w:t xml:space="preserve">Part of the GPSA’s mission is to provide programming events to enrich graduate student life at Penn State. This talent show is intended to showcase the varied talents of the student body, provide an outlet for people to express their individuality, and to celebrate the skills and passions of graduate students. The talent show is designed to be an opportunity for all PSU graduate students to showcase their talents to a </w:t>
      </w:r>
      <w:proofErr w:type="gramStart"/>
      <w:r>
        <w:rPr>
          <w:rFonts w:ascii="Arial" w:eastAsia="Arial" w:hAnsi="Arial" w:cs="Arial"/>
        </w:rPr>
        <w:t>crowds of their peers</w:t>
      </w:r>
      <w:proofErr w:type="gramEnd"/>
      <w:r>
        <w:rPr>
          <w:rFonts w:ascii="Arial" w:eastAsia="Arial" w:hAnsi="Arial" w:cs="Arial"/>
        </w:rPr>
        <w:t xml:space="preserve"> with the added bonus of a chance to win prizes for their skills.</w:t>
      </w:r>
    </w:p>
    <w:p w14:paraId="428D4367" w14:textId="77777777" w:rsidR="009214C5" w:rsidRDefault="009214C5" w:rsidP="34AD3224">
      <w:pPr>
        <w:jc w:val="both"/>
        <w:rPr>
          <w:rFonts w:ascii="Arial" w:eastAsia="Arial" w:hAnsi="Arial" w:cs="Arial"/>
        </w:rPr>
      </w:pPr>
    </w:p>
    <w:p w14:paraId="405FA26E" w14:textId="77777777" w:rsidR="009214C5" w:rsidRPr="00761EB4" w:rsidRDefault="009214C5" w:rsidP="34AD3224">
      <w:pPr>
        <w:jc w:val="both"/>
        <w:rPr>
          <w:rFonts w:ascii="Arial" w:eastAsia="Arial" w:hAnsi="Arial" w:cs="Arial"/>
          <w:color w:val="000000" w:themeColor="text1"/>
        </w:rPr>
      </w:pPr>
      <w:r>
        <w:rPr>
          <w:rFonts w:ascii="Arial" w:eastAsia="Arial" w:hAnsi="Arial" w:cs="Arial"/>
        </w:rPr>
        <w:t xml:space="preserve">The Sports and Entertainment Law Society is aiming to make this an annual </w:t>
      </w:r>
      <w:proofErr w:type="gramStart"/>
      <w:r>
        <w:rPr>
          <w:rFonts w:ascii="Arial" w:eastAsia="Arial" w:hAnsi="Arial" w:cs="Arial"/>
        </w:rPr>
        <w:t>event, and</w:t>
      </w:r>
      <w:proofErr w:type="gramEnd"/>
      <w:r>
        <w:rPr>
          <w:rFonts w:ascii="Arial" w:eastAsia="Arial" w:hAnsi="Arial" w:cs="Arial"/>
        </w:rPr>
        <w:t xml:space="preserve"> is seeking funding for an Olive Garden pasta station, and trophies for the winners of the show.</w:t>
      </w:r>
    </w:p>
    <w:p w14:paraId="2FE731E6" w14:textId="77777777" w:rsidR="00B54791" w:rsidRPr="00761EB4" w:rsidRDefault="00B54791" w:rsidP="34AD3224">
      <w:pPr>
        <w:jc w:val="both"/>
        <w:rPr>
          <w:rFonts w:ascii="Arial" w:eastAsia="Arial" w:hAnsi="Arial" w:cs="Arial"/>
          <w:color w:val="000000" w:themeColor="text1"/>
        </w:rPr>
      </w:pPr>
    </w:p>
    <w:p w14:paraId="53721986" w14:textId="77777777" w:rsidR="007F5927" w:rsidRPr="00761EB4" w:rsidRDefault="000D0156" w:rsidP="3F72D905">
      <w:pPr>
        <w:jc w:val="both"/>
        <w:rPr>
          <w:rFonts w:ascii="Arial" w:eastAsia="Arial" w:hAnsi="Arial" w:cs="Arial"/>
          <w:b/>
          <w:bCs/>
          <w:color w:val="000000" w:themeColor="text1"/>
        </w:rPr>
      </w:pPr>
      <w:r w:rsidRPr="3F72D905">
        <w:rPr>
          <w:rFonts w:ascii="Arial" w:eastAsia="Arial" w:hAnsi="Arial" w:cs="Arial"/>
          <w:b/>
          <w:bCs/>
          <w:color w:val="000000" w:themeColor="text1"/>
        </w:rPr>
        <w:t>Recommended Course of Action:</w:t>
      </w:r>
    </w:p>
    <w:p w14:paraId="5B4A02C5" w14:textId="77777777" w:rsidR="3F72D905" w:rsidRDefault="3F72D905" w:rsidP="3F72D905">
      <w:pPr>
        <w:jc w:val="both"/>
        <w:rPr>
          <w:rFonts w:ascii="Arial" w:eastAsia="Arial" w:hAnsi="Arial" w:cs="Arial"/>
          <w:b/>
          <w:bCs/>
          <w:color w:val="000000" w:themeColor="text1"/>
        </w:rPr>
      </w:pPr>
    </w:p>
    <w:p w14:paraId="41591848" w14:textId="77777777" w:rsidR="007F5927" w:rsidRDefault="007F5927" w:rsidP="34AD3224">
      <w:pPr>
        <w:jc w:val="both"/>
        <w:rPr>
          <w:rFonts w:ascii="Arial" w:eastAsia="Arial" w:hAnsi="Arial" w:cs="Arial"/>
          <w:color w:val="000000" w:themeColor="text1"/>
        </w:rPr>
      </w:pPr>
      <w:r w:rsidRPr="34AD3224">
        <w:rPr>
          <w:rFonts w:ascii="Arial" w:eastAsia="Arial" w:hAnsi="Arial" w:cs="Arial"/>
          <w:color w:val="000000" w:themeColor="text1"/>
        </w:rPr>
        <w:t xml:space="preserve">The Graduate and Professional Student Association authorizes the programming committee to purchase the following items for </w:t>
      </w:r>
      <w:r w:rsidR="009214C5">
        <w:rPr>
          <w:rFonts w:ascii="Arial" w:eastAsia="Arial" w:hAnsi="Arial" w:cs="Arial"/>
          <w:color w:val="000000" w:themeColor="text1"/>
        </w:rPr>
        <w:t>the Talent Show on February 23, 2024:</w:t>
      </w:r>
    </w:p>
    <w:p w14:paraId="12055E65" w14:textId="77777777" w:rsidR="009214C5" w:rsidRPr="00761EB4" w:rsidRDefault="009214C5" w:rsidP="34AD3224">
      <w:pPr>
        <w:jc w:val="both"/>
        <w:rPr>
          <w:rFonts w:ascii="Arial" w:eastAsia="Arial" w:hAnsi="Arial" w:cs="Arial"/>
          <w:color w:val="000000" w:themeColor="text1"/>
        </w:rPr>
      </w:pPr>
    </w:p>
    <w:p w14:paraId="7303132B" w14:textId="77777777" w:rsidR="007F5927" w:rsidRPr="00761EB4" w:rsidRDefault="009214C5" w:rsidP="34AD3224">
      <w:pPr>
        <w:jc w:val="both"/>
        <w:rPr>
          <w:rFonts w:ascii="Arial" w:eastAsia="Arial" w:hAnsi="Arial" w:cs="Arial"/>
          <w:color w:val="000000" w:themeColor="text1"/>
        </w:rPr>
      </w:pPr>
      <w:r>
        <w:rPr>
          <w:rFonts w:ascii="Arial" w:eastAsia="Arial" w:hAnsi="Arial" w:cs="Arial"/>
          <w:color w:val="000000" w:themeColor="text1"/>
        </w:rPr>
        <w:t>Olive Garden Pasta Station: $135</w:t>
      </w:r>
    </w:p>
    <w:p w14:paraId="58034797" w14:textId="77777777" w:rsidR="007F5927" w:rsidRPr="00761EB4" w:rsidRDefault="009214C5" w:rsidP="34AD3224">
      <w:pPr>
        <w:jc w:val="both"/>
        <w:rPr>
          <w:rFonts w:ascii="Arial" w:eastAsia="Arial" w:hAnsi="Arial" w:cs="Arial"/>
          <w:color w:val="000000" w:themeColor="text1"/>
        </w:rPr>
      </w:pPr>
      <w:r>
        <w:rPr>
          <w:rFonts w:ascii="Arial" w:eastAsia="Arial" w:hAnsi="Arial" w:cs="Arial"/>
          <w:color w:val="000000" w:themeColor="text1"/>
        </w:rPr>
        <w:t>Trophies: $30</w:t>
      </w:r>
    </w:p>
    <w:p w14:paraId="10DE4626" w14:textId="77777777" w:rsidR="007F5927" w:rsidRPr="00761EB4" w:rsidRDefault="007F5927" w:rsidP="34AD3224">
      <w:pPr>
        <w:tabs>
          <w:tab w:val="left" w:pos="2320"/>
        </w:tabs>
        <w:jc w:val="both"/>
        <w:rPr>
          <w:rFonts w:ascii="Arial" w:eastAsia="Arial" w:hAnsi="Arial" w:cs="Arial"/>
          <w:color w:val="000000" w:themeColor="text1"/>
        </w:rPr>
      </w:pPr>
      <w:r w:rsidRPr="00761EB4">
        <w:rPr>
          <w:rFonts w:asciiTheme="majorHAnsi" w:hAnsiTheme="majorHAnsi" w:cstheme="majorHAnsi"/>
          <w:color w:val="000000" w:themeColor="text1"/>
          <w:szCs w:val="22"/>
        </w:rPr>
        <w:tab/>
      </w:r>
    </w:p>
    <w:p w14:paraId="3A35CE90" w14:textId="77777777" w:rsidR="007F5927" w:rsidRPr="00761EB4" w:rsidRDefault="007F5927" w:rsidP="34AD3224">
      <w:pPr>
        <w:rPr>
          <w:rFonts w:ascii="Arial" w:eastAsia="Arial" w:hAnsi="Arial" w:cs="Arial"/>
          <w:color w:val="000000" w:themeColor="text1"/>
        </w:rPr>
      </w:pPr>
    </w:p>
    <w:p w14:paraId="3D422AFA" w14:textId="77777777" w:rsidR="000D0156" w:rsidRPr="00761EB4" w:rsidRDefault="000D0156" w:rsidP="34AD3224">
      <w:pPr>
        <w:suppressLineNumbers/>
        <w:rPr>
          <w:rFonts w:ascii="Arial" w:eastAsia="Arial" w:hAnsi="Arial" w:cs="Arial"/>
        </w:rPr>
      </w:pPr>
      <w:r w:rsidRPr="34AD3224">
        <w:rPr>
          <w:rFonts w:ascii="Arial" w:eastAsia="Arial" w:hAnsi="Arial" w:cs="Arial"/>
        </w:rPr>
        <w:t>Respectfully submitted,</w:t>
      </w:r>
    </w:p>
    <w:p w14:paraId="2E77894B" w14:textId="77777777" w:rsidR="000D0156" w:rsidRPr="00761EB4" w:rsidRDefault="000D0156" w:rsidP="34AD3224">
      <w:pPr>
        <w:suppressLineNumbers/>
        <w:rPr>
          <w:rFonts w:ascii="Arial" w:eastAsia="Arial" w:hAnsi="Arial" w:cs="Arial"/>
          <w:b/>
          <w:bCs/>
        </w:rPr>
        <w:sectPr w:rsidR="000D0156" w:rsidRPr="00761EB4" w:rsidSect="003E6675">
          <w:headerReference w:type="default" r:id="rId11"/>
          <w:footerReference w:type="default" r:id="rId12"/>
          <w:headerReference w:type="first" r:id="rId13"/>
          <w:footerReference w:type="first" r:id="rId14"/>
          <w:pgSz w:w="12240" w:h="15840"/>
          <w:pgMar w:top="1440" w:right="1440" w:bottom="1440" w:left="1440" w:header="720" w:footer="720" w:gutter="0"/>
          <w:lnNumType w:countBy="1"/>
          <w:cols w:space="720"/>
          <w:titlePg/>
          <w:docGrid w:linePitch="360"/>
        </w:sectPr>
      </w:pPr>
    </w:p>
    <w:p w14:paraId="3ADADF3C" w14:textId="77777777" w:rsidR="007F5927" w:rsidRPr="00761EB4" w:rsidRDefault="007F5927" w:rsidP="007F5927">
      <w:pPr>
        <w:suppressLineNumbers/>
        <w:rPr>
          <w:rFonts w:asciiTheme="majorHAnsi" w:hAnsiTheme="majorHAnsi" w:cstheme="majorHAnsi"/>
          <w:szCs w:val="22"/>
        </w:rPr>
      </w:pPr>
    </w:p>
    <w:p w14:paraId="79B2C43B" w14:textId="77777777" w:rsidR="7801D6AB" w:rsidRPr="00761EB4" w:rsidRDefault="009214C5" w:rsidP="7801D6AB">
      <w:pPr>
        <w:spacing w:line="259" w:lineRule="auto"/>
        <w:rPr>
          <w:rFonts w:asciiTheme="majorHAnsi" w:hAnsiTheme="majorHAnsi" w:cstheme="majorHAnsi"/>
          <w:szCs w:val="22"/>
        </w:rPr>
      </w:pPr>
      <w:r>
        <w:rPr>
          <w:rFonts w:asciiTheme="majorHAnsi" w:hAnsiTheme="majorHAnsi" w:cstheme="majorHAnsi"/>
          <w:b/>
          <w:bCs/>
          <w:szCs w:val="22"/>
        </w:rPr>
        <w:t>Kristin Hommel</w:t>
      </w:r>
    </w:p>
    <w:p w14:paraId="5A1EF78E" w14:textId="77777777" w:rsidR="7801D6AB" w:rsidRPr="006531DB" w:rsidRDefault="7801D6AB" w:rsidP="7801D6AB">
      <w:pPr>
        <w:spacing w:line="259" w:lineRule="auto"/>
        <w:rPr>
          <w:rFonts w:asciiTheme="majorHAnsi" w:hAnsiTheme="majorHAnsi" w:cstheme="majorHAnsi"/>
          <w:szCs w:val="22"/>
        </w:rPr>
      </w:pPr>
      <w:r w:rsidRPr="00761EB4">
        <w:rPr>
          <w:rFonts w:asciiTheme="majorHAnsi" w:hAnsiTheme="majorHAnsi" w:cstheme="majorHAnsi"/>
          <w:szCs w:val="22"/>
        </w:rPr>
        <w:t>Delegate,</w:t>
      </w:r>
      <w:r w:rsidR="009214C5">
        <w:rPr>
          <w:rFonts w:asciiTheme="majorHAnsi" w:hAnsiTheme="majorHAnsi" w:cstheme="majorHAnsi"/>
          <w:szCs w:val="22"/>
        </w:rPr>
        <w:t xml:space="preserve"> Penn State Law</w:t>
      </w:r>
    </w:p>
    <w:p w14:paraId="710BE09E" w14:textId="77777777" w:rsidR="000D0156" w:rsidRPr="006531DB" w:rsidRDefault="000D0156" w:rsidP="006531DB">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14:paraId="6FB50C06" w14:textId="77777777" w:rsidR="000D0156" w:rsidRPr="006531DB" w:rsidRDefault="000D0156" w:rsidP="007F592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14:paraId="0F9B4156" w14:textId="77777777" w:rsidR="000D0156" w:rsidRPr="006531DB" w:rsidRDefault="000D0156" w:rsidP="000D0156">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t>Affirm</w:t>
      </w:r>
      <w:r w:rsidRPr="006531DB">
        <w:rPr>
          <w:rFonts w:asciiTheme="majorHAnsi" w:hAnsiTheme="majorHAnsi" w:cstheme="majorHAnsi"/>
          <w:szCs w:val="22"/>
        </w:rPr>
        <w:tab/>
        <w:t>Veto</w:t>
      </w:r>
      <w:r w:rsidRPr="006531DB">
        <w:rPr>
          <w:rFonts w:asciiTheme="majorHAnsi" w:hAnsiTheme="majorHAnsi" w:cstheme="majorHAnsi"/>
          <w:szCs w:val="22"/>
        </w:rPr>
        <w:tab/>
      </w:r>
    </w:p>
    <w:p w14:paraId="52263D28" w14:textId="77777777" w:rsidR="000D0156" w:rsidRPr="006531DB" w:rsidRDefault="000D0156" w:rsidP="000D0156">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14:paraId="20051B39" w14:textId="77777777" w:rsidR="000D0156" w:rsidRPr="006531DB" w:rsidRDefault="000D0156" w:rsidP="000D0156">
      <w:pPr>
        <w:suppressLineNumbers/>
        <w:pBdr>
          <w:top w:val="dashed" w:sz="4" w:space="1" w:color="auto"/>
        </w:pBdr>
        <w:tabs>
          <w:tab w:val="center" w:pos="4680"/>
        </w:tabs>
        <w:jc w:val="right"/>
        <w:rPr>
          <w:rFonts w:asciiTheme="majorHAnsi" w:hAnsiTheme="majorHAnsi" w:cstheme="majorHAnsi"/>
          <w:szCs w:val="22"/>
        </w:rPr>
      </w:pPr>
    </w:p>
    <w:p w14:paraId="7EF21E90" w14:textId="77777777" w:rsidR="000D0156" w:rsidRPr="006531DB" w:rsidRDefault="000D0156" w:rsidP="000D0156">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007F5927" w:rsidRPr="006531DB">
        <w:rPr>
          <w:rFonts w:asciiTheme="majorHAnsi" w:hAnsiTheme="majorHAnsi" w:cstheme="majorHAnsi"/>
          <w:szCs w:val="22"/>
        </w:rPr>
        <w:t>Graduate and Professional Student Association</w:t>
      </w:r>
    </w:p>
    <w:sectPr w:rsidR="000D0156" w:rsidRPr="006531DB" w:rsidSect="003E6675">
      <w:headerReference w:type="default" r:id="rId15"/>
      <w:headerReference w:type="first" r:id="rId16"/>
      <w:footerReference w:type="first" r:id="rId17"/>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D6F5" w14:textId="77777777" w:rsidR="003E6675" w:rsidRDefault="003E6675">
      <w:r>
        <w:separator/>
      </w:r>
    </w:p>
  </w:endnote>
  <w:endnote w:type="continuationSeparator" w:id="0">
    <w:p w14:paraId="5646F417" w14:textId="77777777" w:rsidR="003E6675" w:rsidRDefault="003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3047" w14:textId="77777777" w:rsidR="008A7F0C" w:rsidRDefault="008A7F0C" w:rsidP="00026D2E">
    <w:pPr>
      <w:pStyle w:val="Footer"/>
      <w:tabs>
        <w:tab w:val="clear" w:pos="4680"/>
        <w:tab w:val="clear" w:pos="9360"/>
        <w:tab w:val="left" w:pos="1020"/>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14:paraId="14DD49BA" w14:textId="77777777" w:rsidTr="75DD0FFB">
      <w:trPr>
        <w:trHeight w:val="300"/>
      </w:trPr>
      <w:tc>
        <w:tcPr>
          <w:tcW w:w="3120" w:type="dxa"/>
        </w:tcPr>
        <w:p w14:paraId="669D0425" w14:textId="77777777" w:rsidR="75DD0FFB" w:rsidRDefault="75DD0FFB" w:rsidP="75DD0FFB">
          <w:pPr>
            <w:pStyle w:val="Header"/>
            <w:ind w:left="-115"/>
          </w:pPr>
        </w:p>
      </w:tc>
      <w:tc>
        <w:tcPr>
          <w:tcW w:w="3120" w:type="dxa"/>
        </w:tcPr>
        <w:p w14:paraId="30B4E1F9" w14:textId="77777777" w:rsidR="75DD0FFB" w:rsidRDefault="75DD0FFB" w:rsidP="75DD0FFB">
          <w:pPr>
            <w:pStyle w:val="Header"/>
            <w:jc w:val="center"/>
          </w:pPr>
        </w:p>
      </w:tc>
      <w:tc>
        <w:tcPr>
          <w:tcW w:w="3120" w:type="dxa"/>
        </w:tcPr>
        <w:p w14:paraId="264DE1D4" w14:textId="77777777" w:rsidR="75DD0FFB" w:rsidRDefault="75DD0FFB" w:rsidP="75DD0FFB">
          <w:pPr>
            <w:pStyle w:val="Header"/>
            <w:ind w:right="-115"/>
            <w:jc w:val="right"/>
          </w:pPr>
        </w:p>
      </w:tc>
    </w:tr>
  </w:tbl>
  <w:p w14:paraId="08621188" w14:textId="77777777" w:rsidR="75DD0FFB" w:rsidRDefault="75DD0FFB" w:rsidP="75DD0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14:paraId="39F7022D" w14:textId="77777777" w:rsidTr="75DD0FFB">
      <w:trPr>
        <w:trHeight w:val="300"/>
      </w:trPr>
      <w:tc>
        <w:tcPr>
          <w:tcW w:w="3120" w:type="dxa"/>
        </w:tcPr>
        <w:p w14:paraId="0CD6F047" w14:textId="77777777" w:rsidR="75DD0FFB" w:rsidRDefault="75DD0FFB" w:rsidP="75DD0FFB">
          <w:pPr>
            <w:pStyle w:val="Header"/>
            <w:ind w:left="-115"/>
          </w:pPr>
        </w:p>
      </w:tc>
      <w:tc>
        <w:tcPr>
          <w:tcW w:w="3120" w:type="dxa"/>
        </w:tcPr>
        <w:p w14:paraId="2CCC87DF" w14:textId="77777777" w:rsidR="75DD0FFB" w:rsidRDefault="75DD0FFB" w:rsidP="75DD0FFB">
          <w:pPr>
            <w:pStyle w:val="Header"/>
            <w:jc w:val="center"/>
          </w:pPr>
        </w:p>
      </w:tc>
      <w:tc>
        <w:tcPr>
          <w:tcW w:w="3120" w:type="dxa"/>
        </w:tcPr>
        <w:p w14:paraId="3D8532B4" w14:textId="77777777" w:rsidR="75DD0FFB" w:rsidRDefault="75DD0FFB" w:rsidP="75DD0FFB">
          <w:pPr>
            <w:pStyle w:val="Header"/>
            <w:ind w:right="-115"/>
            <w:jc w:val="right"/>
          </w:pPr>
        </w:p>
      </w:tc>
    </w:tr>
  </w:tbl>
  <w:p w14:paraId="541B4992" w14:textId="77777777" w:rsidR="75DD0FFB" w:rsidRDefault="75DD0FFB" w:rsidP="75DD0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8A74" w14:textId="77777777" w:rsidR="003E6675" w:rsidRDefault="003E6675">
      <w:r>
        <w:separator/>
      </w:r>
    </w:p>
  </w:footnote>
  <w:footnote w:type="continuationSeparator" w:id="0">
    <w:p w14:paraId="7A91EF51" w14:textId="77777777" w:rsidR="003E6675" w:rsidRDefault="003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14:paraId="57CD8153" w14:textId="77777777" w:rsidTr="75DD0FFB">
      <w:trPr>
        <w:trHeight w:val="300"/>
      </w:trPr>
      <w:tc>
        <w:tcPr>
          <w:tcW w:w="3120" w:type="dxa"/>
        </w:tcPr>
        <w:p w14:paraId="49E4C0B0" w14:textId="77777777" w:rsidR="75DD0FFB" w:rsidRDefault="75DD0FFB" w:rsidP="75DD0FFB">
          <w:pPr>
            <w:pStyle w:val="Header"/>
            <w:ind w:left="-115"/>
          </w:pPr>
        </w:p>
      </w:tc>
      <w:tc>
        <w:tcPr>
          <w:tcW w:w="3120" w:type="dxa"/>
        </w:tcPr>
        <w:p w14:paraId="67C0FDBF" w14:textId="77777777" w:rsidR="75DD0FFB" w:rsidRDefault="75DD0FFB" w:rsidP="75DD0FFB">
          <w:pPr>
            <w:pStyle w:val="Header"/>
            <w:jc w:val="center"/>
          </w:pPr>
        </w:p>
      </w:tc>
      <w:tc>
        <w:tcPr>
          <w:tcW w:w="3120" w:type="dxa"/>
        </w:tcPr>
        <w:p w14:paraId="71D3721C" w14:textId="77777777" w:rsidR="75DD0FFB" w:rsidRDefault="75DD0FFB" w:rsidP="75DD0FFB">
          <w:pPr>
            <w:pStyle w:val="Header"/>
            <w:ind w:right="-115"/>
            <w:jc w:val="right"/>
          </w:pPr>
        </w:p>
      </w:tc>
    </w:tr>
  </w:tbl>
  <w:p w14:paraId="01E72F3D" w14:textId="77777777" w:rsidR="75DD0FFB" w:rsidRDefault="75DD0FFB" w:rsidP="75DD0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14:paraId="29201029" w14:textId="77777777" w:rsidTr="75DD0FFB">
      <w:trPr>
        <w:trHeight w:val="300"/>
      </w:trPr>
      <w:tc>
        <w:tcPr>
          <w:tcW w:w="3120" w:type="dxa"/>
        </w:tcPr>
        <w:p w14:paraId="3A0A5907" w14:textId="77777777" w:rsidR="75DD0FFB" w:rsidRDefault="75DD0FFB" w:rsidP="75DD0FFB">
          <w:pPr>
            <w:pStyle w:val="Header"/>
            <w:ind w:left="-115"/>
          </w:pPr>
        </w:p>
      </w:tc>
      <w:tc>
        <w:tcPr>
          <w:tcW w:w="3120" w:type="dxa"/>
        </w:tcPr>
        <w:p w14:paraId="3A06323E" w14:textId="77777777" w:rsidR="75DD0FFB" w:rsidRDefault="75DD0FFB" w:rsidP="75DD0FFB">
          <w:pPr>
            <w:pStyle w:val="Header"/>
            <w:jc w:val="center"/>
          </w:pPr>
        </w:p>
      </w:tc>
      <w:tc>
        <w:tcPr>
          <w:tcW w:w="3120" w:type="dxa"/>
        </w:tcPr>
        <w:p w14:paraId="1AC2400E" w14:textId="77777777" w:rsidR="75DD0FFB" w:rsidRDefault="75DD0FFB" w:rsidP="75DD0FFB">
          <w:pPr>
            <w:pStyle w:val="Header"/>
            <w:ind w:right="-115"/>
            <w:jc w:val="right"/>
          </w:pPr>
        </w:p>
      </w:tc>
    </w:tr>
  </w:tbl>
  <w:p w14:paraId="4E18BBC7" w14:textId="77777777" w:rsidR="75DD0FFB" w:rsidRDefault="75DD0FFB" w:rsidP="75DD0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14:paraId="733C4B40" w14:textId="77777777" w:rsidTr="75DD0FFB">
      <w:trPr>
        <w:trHeight w:val="300"/>
      </w:trPr>
      <w:tc>
        <w:tcPr>
          <w:tcW w:w="3120" w:type="dxa"/>
        </w:tcPr>
        <w:p w14:paraId="09A04DD0" w14:textId="77777777" w:rsidR="75DD0FFB" w:rsidRDefault="75DD0FFB" w:rsidP="75DD0FFB">
          <w:pPr>
            <w:pStyle w:val="Header"/>
            <w:ind w:left="-115"/>
          </w:pPr>
        </w:p>
      </w:tc>
      <w:tc>
        <w:tcPr>
          <w:tcW w:w="3120" w:type="dxa"/>
        </w:tcPr>
        <w:p w14:paraId="65D5D231" w14:textId="77777777" w:rsidR="75DD0FFB" w:rsidRDefault="75DD0FFB" w:rsidP="75DD0FFB">
          <w:pPr>
            <w:pStyle w:val="Header"/>
            <w:jc w:val="center"/>
          </w:pPr>
        </w:p>
      </w:tc>
      <w:tc>
        <w:tcPr>
          <w:tcW w:w="3120" w:type="dxa"/>
        </w:tcPr>
        <w:p w14:paraId="56ED9364" w14:textId="77777777" w:rsidR="75DD0FFB" w:rsidRDefault="75DD0FFB" w:rsidP="75DD0FFB">
          <w:pPr>
            <w:pStyle w:val="Header"/>
            <w:ind w:right="-115"/>
            <w:jc w:val="right"/>
          </w:pPr>
        </w:p>
      </w:tc>
    </w:tr>
  </w:tbl>
  <w:p w14:paraId="6B1FD3FA" w14:textId="77777777" w:rsidR="75DD0FFB" w:rsidRDefault="75DD0FFB" w:rsidP="75DD0F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14:paraId="50486A30" w14:textId="77777777" w:rsidTr="75DD0FFB">
      <w:trPr>
        <w:trHeight w:val="300"/>
      </w:trPr>
      <w:tc>
        <w:tcPr>
          <w:tcW w:w="3120" w:type="dxa"/>
        </w:tcPr>
        <w:p w14:paraId="009FEBA4" w14:textId="77777777" w:rsidR="75DD0FFB" w:rsidRDefault="75DD0FFB" w:rsidP="75DD0FFB">
          <w:pPr>
            <w:pStyle w:val="Header"/>
            <w:ind w:left="-115"/>
          </w:pPr>
        </w:p>
      </w:tc>
      <w:tc>
        <w:tcPr>
          <w:tcW w:w="3120" w:type="dxa"/>
        </w:tcPr>
        <w:p w14:paraId="121F950C" w14:textId="77777777" w:rsidR="75DD0FFB" w:rsidRDefault="75DD0FFB" w:rsidP="75DD0FFB">
          <w:pPr>
            <w:pStyle w:val="Header"/>
            <w:jc w:val="center"/>
          </w:pPr>
        </w:p>
      </w:tc>
      <w:tc>
        <w:tcPr>
          <w:tcW w:w="3120" w:type="dxa"/>
        </w:tcPr>
        <w:p w14:paraId="60A5B61D" w14:textId="77777777" w:rsidR="75DD0FFB" w:rsidRDefault="75DD0FFB" w:rsidP="75DD0FFB">
          <w:pPr>
            <w:pStyle w:val="Header"/>
            <w:ind w:right="-115"/>
            <w:jc w:val="right"/>
          </w:pPr>
        </w:p>
      </w:tc>
    </w:tr>
  </w:tbl>
  <w:p w14:paraId="051E8809" w14:textId="77777777" w:rsidR="75DD0FFB" w:rsidRDefault="75DD0FFB" w:rsidP="75DD0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496482">
    <w:abstractNumId w:val="4"/>
  </w:num>
  <w:num w:numId="2" w16cid:durableId="902712640">
    <w:abstractNumId w:val="1"/>
  </w:num>
  <w:num w:numId="3" w16cid:durableId="489717123">
    <w:abstractNumId w:val="2"/>
  </w:num>
  <w:num w:numId="4" w16cid:durableId="680812141">
    <w:abstractNumId w:val="3"/>
  </w:num>
  <w:num w:numId="5" w16cid:durableId="48499741">
    <w:abstractNumId w:val="5"/>
  </w:num>
  <w:num w:numId="6" w16cid:durableId="110245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E9"/>
    <w:rsid w:val="000006D8"/>
    <w:rsid w:val="00006A45"/>
    <w:rsid w:val="00025CD3"/>
    <w:rsid w:val="00026D2E"/>
    <w:rsid w:val="00066A8C"/>
    <w:rsid w:val="00070605"/>
    <w:rsid w:val="00091B39"/>
    <w:rsid w:val="000D0156"/>
    <w:rsid w:val="00103A55"/>
    <w:rsid w:val="00103E31"/>
    <w:rsid w:val="00186EDC"/>
    <w:rsid w:val="001E0FFC"/>
    <w:rsid w:val="001E5F30"/>
    <w:rsid w:val="002763B4"/>
    <w:rsid w:val="002E10D9"/>
    <w:rsid w:val="0030282D"/>
    <w:rsid w:val="00306CBA"/>
    <w:rsid w:val="00335C3E"/>
    <w:rsid w:val="00383316"/>
    <w:rsid w:val="003835DE"/>
    <w:rsid w:val="003E6675"/>
    <w:rsid w:val="00457739"/>
    <w:rsid w:val="0047665D"/>
    <w:rsid w:val="004A01C0"/>
    <w:rsid w:val="004C6DD0"/>
    <w:rsid w:val="004D57E9"/>
    <w:rsid w:val="004E03FF"/>
    <w:rsid w:val="004E206B"/>
    <w:rsid w:val="00540545"/>
    <w:rsid w:val="00540711"/>
    <w:rsid w:val="005A56F1"/>
    <w:rsid w:val="005A6F9F"/>
    <w:rsid w:val="005B5D41"/>
    <w:rsid w:val="005D36BD"/>
    <w:rsid w:val="0062321A"/>
    <w:rsid w:val="006531DB"/>
    <w:rsid w:val="006D1FCC"/>
    <w:rsid w:val="006F40D6"/>
    <w:rsid w:val="0075120A"/>
    <w:rsid w:val="00761EB4"/>
    <w:rsid w:val="007B38B2"/>
    <w:rsid w:val="007D7241"/>
    <w:rsid w:val="007F5927"/>
    <w:rsid w:val="008023F8"/>
    <w:rsid w:val="008246B7"/>
    <w:rsid w:val="008469C1"/>
    <w:rsid w:val="008A7F0C"/>
    <w:rsid w:val="00904BBE"/>
    <w:rsid w:val="00906AEC"/>
    <w:rsid w:val="0091498A"/>
    <w:rsid w:val="009214C5"/>
    <w:rsid w:val="00934AE7"/>
    <w:rsid w:val="00941932"/>
    <w:rsid w:val="00941945"/>
    <w:rsid w:val="00975284"/>
    <w:rsid w:val="009A36B4"/>
    <w:rsid w:val="009B3B28"/>
    <w:rsid w:val="009D0F1E"/>
    <w:rsid w:val="009F349E"/>
    <w:rsid w:val="00A734DE"/>
    <w:rsid w:val="00A971F6"/>
    <w:rsid w:val="00AC47AD"/>
    <w:rsid w:val="00B33B5A"/>
    <w:rsid w:val="00B53CCE"/>
    <w:rsid w:val="00B54791"/>
    <w:rsid w:val="00B81EB2"/>
    <w:rsid w:val="00BF6C05"/>
    <w:rsid w:val="00C01D2A"/>
    <w:rsid w:val="00C055A9"/>
    <w:rsid w:val="00C3287D"/>
    <w:rsid w:val="00C71151"/>
    <w:rsid w:val="00C7440D"/>
    <w:rsid w:val="00C76F7B"/>
    <w:rsid w:val="00CB6799"/>
    <w:rsid w:val="00D1746C"/>
    <w:rsid w:val="00DB7DD9"/>
    <w:rsid w:val="00DD0BAC"/>
    <w:rsid w:val="00E361F5"/>
    <w:rsid w:val="00E64277"/>
    <w:rsid w:val="00E85098"/>
    <w:rsid w:val="00EB4C71"/>
    <w:rsid w:val="00EC760B"/>
    <w:rsid w:val="00EC7700"/>
    <w:rsid w:val="00F074BA"/>
    <w:rsid w:val="00F22318"/>
    <w:rsid w:val="00F865CD"/>
    <w:rsid w:val="00F94A81"/>
    <w:rsid w:val="00F97DF5"/>
    <w:rsid w:val="00FC0A9F"/>
    <w:rsid w:val="04593BA8"/>
    <w:rsid w:val="0852F948"/>
    <w:rsid w:val="200D01B9"/>
    <w:rsid w:val="2A4E954C"/>
    <w:rsid w:val="34AD3224"/>
    <w:rsid w:val="3F72D905"/>
    <w:rsid w:val="44836629"/>
    <w:rsid w:val="50B927A1"/>
    <w:rsid w:val="6E4B6C53"/>
    <w:rsid w:val="707072C3"/>
    <w:rsid w:val="73F49381"/>
    <w:rsid w:val="75DD0FFB"/>
    <w:rsid w:val="7801D6AB"/>
    <w:rsid w:val="7E342B81"/>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2F874"/>
  <w15:docId w15:val="{308097C2-2241-454E-A0AB-91049E8A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6B"/>
    <w:rPr>
      <w:rFonts w:ascii="Calibri" w:eastAsia="Times New Roman" w:hAnsi="Calibri"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customStyle="1" w:styleId="FooterChar">
    <w:name w:val="Footer Char"/>
    <w:basedOn w:val="DefaultParagraphFont"/>
    <w:link w:val="Footer"/>
    <w:uiPriority w:val="99"/>
    <w:rsid w:val="000D0156"/>
    <w:rPr>
      <w:rFonts w:ascii="Times New Roman" w:eastAsia="Times New Roman" w:hAnsi="Times New Roman" w:cs="Times New Roman"/>
      <w:szCs w:val="20"/>
    </w:rPr>
  </w:style>
  <w:style w:type="paragraph" w:customStyle="1" w:styleId="ListParagra">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927"/>
    <w:rPr>
      <w:rFonts w:ascii="Lucida Grande" w:eastAsia="Times New Roman" w:hAnsi="Lucida Grande" w:cs="Lucida Grande"/>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ojnacki/Desktop/Talent%20Show%20Bill%20-%20GP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8" ma:contentTypeDescription="Create a new document." ma:contentTypeScope="" ma:versionID="9a66ccb29f6d469d8be4ba161f5bc0c9">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3854d0e60f2155ffc35a1a66a8055b32"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47DF9-B060-42C2-B24E-0FD7A1FBB47E}"/>
</file>

<file path=customXml/itemProps2.xml><?xml version="1.0" encoding="utf-8"?>
<ds:datastoreItem xmlns:ds="http://schemas.openxmlformats.org/officeDocument/2006/customXml" ds:itemID="{75C9F500-F168-4D59-ABB2-1ACF709DCDB0}">
  <ds:schemaRefs>
    <ds:schemaRef ds:uri="http://schemas.microsoft.com/office/2006/metadata/properties"/>
    <ds:schemaRef ds:uri="http://schemas.microsoft.com/office/infopath/2007/PartnerControls"/>
    <ds:schemaRef ds:uri="3c1c9f9e-ca51-4679-8bb8-34d17af4dbf0"/>
    <ds:schemaRef ds:uri="d3381407-2980-43af-bca4-154c7741cd89"/>
  </ds:schemaRefs>
</ds:datastoreItem>
</file>

<file path=customXml/itemProps3.xml><?xml version="1.0" encoding="utf-8"?>
<ds:datastoreItem xmlns:ds="http://schemas.openxmlformats.org/officeDocument/2006/customXml" ds:itemID="{00E8F0A6-F0E1-4653-ACE0-A85E7ABCD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Talent Show Bill - GPSA.dotx</Template>
  <TotalTime>1</TotalTime>
  <Pages>2</Pages>
  <Words>221</Words>
  <Characters>1260</Characters>
  <Application>Microsoft Office Word</Application>
  <DocSecurity>0</DocSecurity>
  <Lines>10</Lines>
  <Paragraphs>2</Paragraphs>
  <ScaleCrop>false</ScaleCrop>
  <Company>The Pennsylvania State University</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Hojnacki, Seth James</cp:lastModifiedBy>
  <cp:revision>2</cp:revision>
  <dcterms:created xsi:type="dcterms:W3CDTF">2024-02-05T20:39:00Z</dcterms:created>
  <dcterms:modified xsi:type="dcterms:W3CDTF">2024-02-05T20:40:00Z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