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03A55" w:rsidR="000D0156" w:rsidP="31018861" w:rsidRDefault="7801D6AB" w14:paraId="5A058F7E" w14:textId="0293D5FF">
      <w:pPr>
        <w:suppressLineNumbers w:val="1"/>
        <w:jc w:val="center"/>
        <w:rPr>
          <w:rFonts w:ascii="Arial" w:hAnsi="Arial" w:eastAsia="Arial" w:cs="Arial"/>
          <w:highlight w:val="yellow"/>
        </w:rPr>
      </w:pPr>
      <w:r w:rsidRPr="59F4A0CB" w:rsidR="7801D6AB">
        <w:rPr>
          <w:rFonts w:ascii="Arial" w:hAnsi="Arial" w:eastAsia="Arial" w:cs="Arial"/>
        </w:rPr>
        <w:t>Resolution # 7</w:t>
      </w:r>
      <w:r w:rsidRPr="59F4A0CB" w:rsidR="200D01B9">
        <w:rPr>
          <w:rFonts w:ascii="Arial" w:hAnsi="Arial" w:eastAsia="Arial" w:cs="Arial"/>
        </w:rPr>
        <w:t>3</w:t>
      </w:r>
      <w:r w:rsidRPr="59F4A0CB" w:rsidR="7801D6AB">
        <w:rPr>
          <w:rFonts w:ascii="Arial" w:hAnsi="Arial" w:eastAsia="Arial" w:cs="Arial"/>
        </w:rPr>
        <w:t>-</w:t>
      </w:r>
      <w:r w:rsidRPr="59F4A0CB" w:rsidR="016C2272">
        <w:rPr>
          <w:rFonts w:ascii="Arial" w:hAnsi="Arial" w:eastAsia="Arial" w:cs="Arial"/>
        </w:rPr>
        <w:t>05</w:t>
      </w:r>
    </w:p>
    <w:p w:rsidRPr="00103A55" w:rsidR="000D0156" w:rsidP="34AD3224" w:rsidRDefault="000D0156" w14:paraId="225EAF24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4"/>
          <w:szCs w:val="34"/>
        </w:rPr>
      </w:pPr>
      <w:r w:rsidRPr="34AD3224" w:rsidR="000D0156">
        <w:rPr>
          <w:rFonts w:ascii="Arial" w:hAnsi="Arial" w:eastAsia="Arial" w:cs="Arial"/>
          <w:b w:val="1"/>
          <w:bCs w:val="1"/>
          <w:sz w:val="34"/>
          <w:szCs w:val="34"/>
        </w:rPr>
        <w:t xml:space="preserve">The </w:t>
      </w:r>
      <w:r w:rsidRPr="34AD3224" w:rsidR="007F5927">
        <w:rPr>
          <w:rFonts w:ascii="Arial" w:hAnsi="Arial" w:eastAsia="Arial" w:cs="Arial"/>
          <w:b w:val="1"/>
          <w:bCs w:val="1"/>
          <w:sz w:val="34"/>
          <w:szCs w:val="34"/>
        </w:rPr>
        <w:t>Graduate and Professional Student Association (GPSA</w:t>
      </w:r>
      <w:r w:rsidRPr="34AD3224" w:rsidR="000D0156">
        <w:rPr>
          <w:rFonts w:ascii="Arial" w:hAnsi="Arial" w:eastAsia="Arial" w:cs="Arial"/>
          <w:b w:val="1"/>
          <w:bCs w:val="1"/>
          <w:sz w:val="34"/>
          <w:szCs w:val="34"/>
        </w:rPr>
        <w:t>)</w:t>
      </w:r>
    </w:p>
    <w:p w:rsidRPr="00103A55" w:rsidR="000D0156" w:rsidP="34AD3224" w:rsidRDefault="000D0156" w14:paraId="2571ADCE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0"/>
          <w:szCs w:val="30"/>
        </w:rPr>
      </w:pPr>
      <w:r w:rsidRPr="34AD3224" w:rsidR="000D0156">
        <w:rPr>
          <w:rFonts w:ascii="Arial" w:hAnsi="Arial" w:eastAsia="Arial" w:cs="Arial"/>
          <w:b w:val="1"/>
          <w:bCs w:val="1"/>
          <w:sz w:val="30"/>
          <w:szCs w:val="30"/>
        </w:rPr>
        <w:t>The Pennsylvania State University</w:t>
      </w:r>
    </w:p>
    <w:p w:rsidRPr="00103A55" w:rsidR="009D0F1E" w:rsidP="34AD3224" w:rsidRDefault="009D0F1E" w14:paraId="15257462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2"/>
          <w:szCs w:val="32"/>
        </w:rPr>
      </w:pPr>
    </w:p>
    <w:p w:rsidR="009D0F1E" w:rsidP="34AD3224" w:rsidRDefault="009D0F1E" w14:paraId="5067EB75" w14:textId="16EBA22B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  <w:r w:rsidRPr="00103A55">
        <w:rPr>
          <w:rFonts w:asciiTheme="majorHAnsi" w:hAnsiTheme="majorHAnsi" w:cstheme="majorHAnsi"/>
          <w:b/>
          <w:noProof/>
          <w:sz w:val="36"/>
          <w:szCs w:val="36"/>
        </w:rPr>
        <w:drawing>
          <wp:inline distT="0" distB="0" distL="0" distR="0" wp14:anchorId="50D9FA7A" wp14:editId="407F0127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23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4" t="20387" r="20353" b="20377"/>
                    <a:stretch/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03A55" w:rsidR="007D7241" w:rsidP="34AD3224" w:rsidRDefault="007D7241" w14:paraId="68B90C6F" w14:textId="77777777" w14:noSpellErr="1">
      <w:pPr>
        <w:suppressLineNumbers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Pr="005B5D41" w:rsidR="000D0156" w:rsidP="34AD3224" w:rsidRDefault="7801D6AB" w14:paraId="3DC0BCB3" w14:textId="60DCAE44">
      <w:pPr>
        <w:suppressLineNumbers/>
        <w:jc w:val="center"/>
        <w:rPr>
          <w:rFonts w:ascii="Arial" w:hAnsi="Arial" w:eastAsia="Arial" w:cs="Arial"/>
          <w:b w:val="1"/>
          <w:bCs w:val="1"/>
        </w:rPr>
      </w:pPr>
      <w:r w:rsidRPr="0852F948" w:rsidR="7801D6AB">
        <w:rPr>
          <w:rFonts w:ascii="Arial" w:hAnsi="Arial" w:eastAsia="Arial" w:cs="Arial"/>
          <w:b w:val="1"/>
          <w:bCs w:val="1"/>
        </w:rPr>
        <w:t>of the 7</w:t>
      </w:r>
      <w:r w:rsidRPr="0852F948" w:rsidR="44836629">
        <w:rPr>
          <w:rFonts w:ascii="Arial" w:hAnsi="Arial" w:eastAsia="Arial" w:cs="Arial"/>
          <w:b w:val="1"/>
          <w:bCs w:val="1"/>
        </w:rPr>
        <w:t>3rd</w:t>
      </w:r>
      <w:r w:rsidRPr="0852F948" w:rsidR="7801D6AB">
        <w:rPr>
          <w:rFonts w:ascii="Arial" w:hAnsi="Arial" w:eastAsia="Arial" w:cs="Arial"/>
          <w:b w:val="1"/>
          <w:bCs w:val="1"/>
        </w:rPr>
        <w:t xml:space="preserve"> Assembly</w:t>
      </w:r>
    </w:p>
    <w:p w:rsidRPr="00761EB4" w:rsidR="000D0156" w:rsidP="59F4A0CB" w:rsidRDefault="007F5927" w14:paraId="2613E6A9" w14:textId="7526D011">
      <w:pPr>
        <w:suppressLineNumbers w:val="1"/>
        <w:jc w:val="center"/>
        <w:rPr>
          <w:rFonts w:ascii="Arial" w:hAnsi="Arial" w:eastAsia="Arial" w:cs="Arial"/>
          <w:highlight w:val="yellow"/>
        </w:rPr>
      </w:pPr>
      <w:r w:rsidRPr="59F4A0CB" w:rsidR="2D160C8B">
        <w:rPr>
          <w:rFonts w:ascii="Arial" w:hAnsi="Arial" w:eastAsia="Arial" w:cs="Arial"/>
        </w:rPr>
        <w:t>November 1</w:t>
      </w:r>
      <w:r w:rsidRPr="59F4A0CB" w:rsidR="2D160C8B">
        <w:rPr>
          <w:rFonts w:ascii="Arial" w:hAnsi="Arial" w:eastAsia="Arial" w:cs="Arial"/>
        </w:rPr>
        <w:t>5, 20</w:t>
      </w:r>
      <w:r w:rsidRPr="59F4A0CB" w:rsidR="2D160C8B">
        <w:rPr>
          <w:rFonts w:ascii="Arial" w:hAnsi="Arial" w:eastAsia="Arial" w:cs="Arial"/>
        </w:rPr>
        <w:t>23</w:t>
      </w:r>
    </w:p>
    <w:p w:rsidRPr="00AC47AD" w:rsidR="000D0156" w:rsidP="34AD3224" w:rsidRDefault="000D0156" w14:paraId="6484ADBF" w14:textId="77777777" w14:noSpellErr="1">
      <w:pPr>
        <w:suppressLineNumbers/>
        <w:jc w:val="center"/>
        <w:rPr>
          <w:rFonts w:ascii="Arial" w:hAnsi="Arial" w:eastAsia="Arial" w:cs="Arial"/>
        </w:rPr>
      </w:pPr>
    </w:p>
    <w:p w:rsidRPr="00AC47AD" w:rsidR="00F074BA" w:rsidP="34AD3224" w:rsidRDefault="000D0156" w14:paraId="510A55BF" w14:textId="77777777" w14:noSpellErr="1">
      <w:pPr>
        <w:suppressLineNumbers/>
        <w:jc w:val="center"/>
        <w:rPr>
          <w:rFonts w:ascii="Arial" w:hAnsi="Arial" w:eastAsia="Arial" w:cs="Arial"/>
          <w:i w:val="1"/>
          <w:iCs w:val="1"/>
        </w:rPr>
      </w:pPr>
      <w:r w:rsidRPr="34AD3224" w:rsidR="000D0156">
        <w:rPr>
          <w:rFonts w:ascii="Arial" w:hAnsi="Arial" w:eastAsia="Arial" w:cs="Arial"/>
          <w:i w:val="1"/>
          <w:iCs w:val="1"/>
        </w:rPr>
        <w:t>Be it decide</w:t>
      </w:r>
      <w:r w:rsidRPr="34AD3224" w:rsidR="00F074BA">
        <w:rPr>
          <w:rFonts w:ascii="Arial" w:hAnsi="Arial" w:eastAsia="Arial" w:cs="Arial"/>
          <w:i w:val="1"/>
          <w:iCs w:val="1"/>
        </w:rPr>
        <w:t>d by the Assembly</w:t>
      </w:r>
      <w:r w:rsidRPr="34AD3224" w:rsidR="007F5927">
        <w:rPr>
          <w:rFonts w:ascii="Arial" w:hAnsi="Arial" w:eastAsia="Arial" w:cs="Arial"/>
          <w:i w:val="1"/>
          <w:iCs w:val="1"/>
        </w:rPr>
        <w:t xml:space="preserve"> of Elected Delegates</w:t>
      </w:r>
      <w:r w:rsidRPr="34AD3224" w:rsidR="00F074BA">
        <w:rPr>
          <w:rFonts w:ascii="Arial" w:hAnsi="Arial" w:eastAsia="Arial" w:cs="Arial"/>
          <w:i w:val="1"/>
          <w:iCs w:val="1"/>
        </w:rPr>
        <w:t xml:space="preserve">, </w:t>
      </w:r>
    </w:p>
    <w:p w:rsidRPr="00AC47AD" w:rsidR="000D0156" w:rsidP="34AD3224" w:rsidRDefault="000D0156" w14:paraId="148866AB" w14:textId="77777777" w14:noSpellErr="1">
      <w:pPr>
        <w:suppressLineNumbers/>
        <w:jc w:val="center"/>
        <w:rPr>
          <w:rFonts w:ascii="Arial" w:hAnsi="Arial" w:eastAsia="Arial" w:cs="Arial"/>
          <w:i w:val="1"/>
          <w:iCs w:val="1"/>
          <w:color w:val="000000" w:themeColor="text1"/>
        </w:rPr>
      </w:pPr>
    </w:p>
    <w:p w:rsidR="33796423" w:rsidP="59F4A0CB" w:rsidRDefault="33796423" w14:paraId="7FD3D786" w14:textId="57F5B684">
      <w:pPr>
        <w:pStyle w:val="Normal"/>
        <w:suppressLineNumbers w:val="1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sz w:val="26"/>
          <w:szCs w:val="26"/>
        </w:rPr>
      </w:pPr>
      <w:r w:rsidRPr="59F4A0CB" w:rsidR="33796423">
        <w:rPr>
          <w:rFonts w:ascii="Arial" w:hAnsi="Arial" w:eastAsia="Arial" w:cs="Arial"/>
          <w:b w:val="1"/>
          <w:bCs w:val="1"/>
          <w:sz w:val="26"/>
          <w:szCs w:val="26"/>
        </w:rPr>
        <w:t>The Creation of the Department of International Student Affairs</w:t>
      </w:r>
    </w:p>
    <w:p w:rsidR="33796423" w:rsidP="59F4A0CB" w:rsidRDefault="33796423" w14:paraId="0579BF9C" w14:textId="6228E126">
      <w:pPr>
        <w:pStyle w:val="Normal"/>
        <w:suppressLineNumbers w:val="1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</w:rPr>
      </w:pPr>
      <w:r w:rsidRPr="59F4A0CB" w:rsidR="33796423">
        <w:rPr>
          <w:rFonts w:ascii="Arial" w:hAnsi="Arial" w:eastAsia="Arial" w:cs="Arial"/>
          <w:b w:val="1"/>
          <w:bCs w:val="1"/>
        </w:rPr>
        <w:t>Creating a New Department focused on International Students</w:t>
      </w:r>
    </w:p>
    <w:p w:rsidRPr="00761EB4" w:rsidR="000D0156" w:rsidP="34AD3224" w:rsidRDefault="000D0156" w14:paraId="7C9E5064" w14:textId="77777777">
      <w:pPr>
        <w:suppressLineNumbers/>
        <w:jc w:val="center"/>
        <w:rPr>
          <w:rFonts w:ascii="Arial" w:hAnsi="Arial" w:eastAsia="Arial" w:cs="Arial"/>
        </w:rPr>
      </w:pPr>
      <w:r w:rsidRPr="34AD3224" w:rsidR="000D0156">
        <w:rPr>
          <w:rFonts w:ascii="Arial" w:hAnsi="Arial" w:eastAsia="Arial" w:cs="Arial"/>
        </w:rPr>
        <w:t xml:space="preserve">(Decided: [ Y / N / </w:t>
      </w:r>
      <w:proofErr w:type="gramStart"/>
      <w:r w:rsidRPr="34AD3224" w:rsidR="000D0156">
        <w:rPr>
          <w:rFonts w:ascii="Arial" w:hAnsi="Arial" w:eastAsia="Arial" w:cs="Arial"/>
        </w:rPr>
        <w:t>A ]</w:t>
      </w:r>
      <w:proofErr w:type="gramEnd"/>
      <w:r w:rsidRPr="34AD3224" w:rsidR="000D0156">
        <w:rPr>
          <w:rFonts w:ascii="Arial" w:hAnsi="Arial" w:eastAsia="Arial" w:cs="Arial"/>
        </w:rPr>
        <w:t>)</w:t>
      </w:r>
    </w:p>
    <w:p w:rsidRPr="00103A55" w:rsidR="000D0156" w:rsidP="34AD3224" w:rsidRDefault="000D0156" w14:paraId="607EF54D" w14:textId="77777777" w14:noSpellErr="1">
      <w:pPr>
        <w:suppressLineNumbers/>
        <w:rPr>
          <w:rFonts w:ascii="Arial" w:hAnsi="Arial" w:eastAsia="Arial" w:cs="Arial"/>
          <w:b w:val="1"/>
          <w:bCs w:val="1"/>
        </w:rPr>
      </w:pPr>
    </w:p>
    <w:p w:rsidRPr="00761EB4" w:rsidR="000D0156" w:rsidP="34AD3224" w:rsidRDefault="000D0156" w14:paraId="01957740" w14:textId="77777777" w14:noSpellErr="1">
      <w:pPr>
        <w:jc w:val="both"/>
        <w:rPr>
          <w:rFonts w:ascii="Arial" w:hAnsi="Arial" w:eastAsia="Arial" w:cs="Arial"/>
          <w:b w:val="1"/>
          <w:bCs w:val="1"/>
        </w:rPr>
      </w:pPr>
      <w:r w:rsidRPr="34AD3224" w:rsidR="000D0156">
        <w:rPr>
          <w:rFonts w:ascii="Arial" w:hAnsi="Arial" w:eastAsia="Arial" w:cs="Arial"/>
          <w:b w:val="1"/>
          <w:bCs w:val="1"/>
        </w:rPr>
        <w:t>Nature of the Situation:</w:t>
      </w:r>
    </w:p>
    <w:p w:rsidRPr="00761EB4" w:rsidR="000D0156" w:rsidP="34AD3224" w:rsidRDefault="000D0156" w14:paraId="5E0C716B" w14:textId="77777777" w14:noSpellErr="1">
      <w:pPr>
        <w:jc w:val="both"/>
        <w:rPr>
          <w:rFonts w:ascii="Arial" w:hAnsi="Arial" w:eastAsia="Arial" w:cs="Arial"/>
        </w:rPr>
      </w:pPr>
    </w:p>
    <w:p w:rsidR="6F406616" w:rsidP="59F4A0CB" w:rsidRDefault="6F406616" w14:paraId="156CC79C" w14:textId="1EE5972F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</w:rPr>
      </w:pPr>
      <w:r w:rsidRPr="59F4A0CB" w:rsidR="6F406616">
        <w:rPr>
          <w:rFonts w:ascii="Arial" w:hAnsi="Arial" w:eastAsia="Arial" w:cs="Arial"/>
        </w:rPr>
        <w:t>Many international students feel that they have been forgotten by the University and because of th</w:t>
      </w:r>
      <w:r w:rsidRPr="59F4A0CB" w:rsidR="4AF83777">
        <w:rPr>
          <w:rFonts w:ascii="Arial" w:hAnsi="Arial" w:eastAsia="Arial" w:cs="Arial"/>
        </w:rPr>
        <w:t>is, there has been calls to create an independent department under GPSA to work towards the creation of</w:t>
      </w:r>
      <w:r w:rsidRPr="59F4A0CB" w:rsidR="02438B79">
        <w:rPr>
          <w:rFonts w:ascii="Arial" w:hAnsi="Arial" w:eastAsia="Arial" w:cs="Arial"/>
        </w:rPr>
        <w:t xml:space="preserve"> recommendations for supporting the international student experience here at Penn State.</w:t>
      </w:r>
    </w:p>
    <w:p w:rsidRPr="00761EB4" w:rsidR="00B54791" w:rsidP="34AD3224" w:rsidRDefault="00B54791" w14:paraId="179FD103" w14:textId="77777777" w14:noSpellErr="1">
      <w:pPr>
        <w:jc w:val="both"/>
        <w:rPr>
          <w:rFonts w:ascii="Arial" w:hAnsi="Arial" w:eastAsia="Arial" w:cs="Arial"/>
          <w:color w:val="000000" w:themeColor="text1"/>
        </w:rPr>
      </w:pPr>
    </w:p>
    <w:p w:rsidRPr="00761EB4" w:rsidR="000D0156" w:rsidP="34AD3224" w:rsidRDefault="000D0156" w14:paraId="69220D7F" w14:textId="77777777" w14:noSpellErr="1">
      <w:pPr>
        <w:jc w:val="both"/>
        <w:rPr>
          <w:rFonts w:ascii="Arial" w:hAnsi="Arial" w:eastAsia="Arial" w:cs="Arial"/>
          <w:b w:val="1"/>
          <w:bCs w:val="1"/>
          <w:color w:val="000000" w:themeColor="text1"/>
        </w:rPr>
      </w:pPr>
      <w:r w:rsidRPr="34AD3224" w:rsidR="000D0156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Recommended Course of Action:</w:t>
      </w:r>
    </w:p>
    <w:p w:rsidRPr="00761EB4" w:rsidR="00540711" w:rsidP="34AD3224" w:rsidRDefault="00540711" w14:paraId="5A6C9DD2" w14:textId="77777777" w14:noSpellErr="1">
      <w:pPr>
        <w:jc w:val="both"/>
        <w:rPr>
          <w:rFonts w:ascii="Arial" w:hAnsi="Arial" w:eastAsia="Arial" w:cs="Arial"/>
          <w:color w:val="000000" w:themeColor="text1"/>
        </w:rPr>
      </w:pPr>
    </w:p>
    <w:p w:rsidR="1693AB0B" w:rsidP="59F4A0CB" w:rsidRDefault="1693AB0B" w14:paraId="204F33D9" w14:textId="7CE87E78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</w:pPr>
      <w:r w:rsidRPr="59F4A0CB" w:rsidR="1693AB0B">
        <w:rPr>
          <w:rFonts w:ascii="Arial" w:hAnsi="Arial" w:eastAsia="Arial" w:cs="Arial"/>
          <w:color w:val="000000" w:themeColor="text1" w:themeTint="FF" w:themeShade="FF"/>
        </w:rPr>
        <w:t>The Graduate and Professional Students of the Pennsylvania State University, through the Graduate and Professional Student Association, authorizes the following:</w:t>
      </w:r>
    </w:p>
    <w:p w:rsidR="59F4A0CB" w:rsidP="59F4A0CB" w:rsidRDefault="59F4A0CB" w14:paraId="090D5DF4" w14:textId="4C9191B4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color w:val="000000" w:themeColor="text1" w:themeTint="FF" w:themeShade="FF"/>
        </w:rPr>
      </w:pPr>
    </w:p>
    <w:p w:rsidR="6C28D180" w:rsidP="59F4A0CB" w:rsidRDefault="6C28D180" w14:paraId="08908625" w14:textId="139EF6C1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59F4A0CB" w:rsidR="6C28D180">
        <w:rPr>
          <w:rFonts w:ascii="Arial" w:hAnsi="Arial" w:eastAsia="Arial" w:cs="Arial"/>
          <w:color w:val="000000" w:themeColor="text1" w:themeTint="FF" w:themeShade="FF"/>
        </w:rPr>
        <w:t>Creation of the Department of International Student Affairs, organized under the following focus areas:</w:t>
      </w:r>
    </w:p>
    <w:p w:rsidR="6C28D180" w:rsidP="59F4A0CB" w:rsidRDefault="6C28D180" w14:paraId="0954D404" w14:textId="32C16310">
      <w:pPr>
        <w:pStyle w:val="ListParagraph"/>
        <w:numPr>
          <w:ilvl w:val="0"/>
          <w:numId w:val="10"/>
        </w:numPr>
        <w:suppressLineNumbers w:val="0"/>
        <w:bidi w:val="0"/>
        <w:spacing w:before="0" w:beforeAutospacing="off" w:after="0" w:afterAutospacing="off" w:line="259" w:lineRule="auto"/>
        <w:ind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US"/>
        </w:rPr>
      </w:pPr>
      <w:r w:rsidRPr="59F4A0CB" w:rsidR="6C28D1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4"/>
          <w:szCs w:val="24"/>
          <w:u w:val="none"/>
          <w:lang w:val="en-US"/>
        </w:rPr>
        <w:t xml:space="preserve">Advocacy - advocate for new/ change in current PSU policies to better support international students </w:t>
      </w:r>
    </w:p>
    <w:p w:rsidR="6C28D180" w:rsidP="59F4A0CB" w:rsidRDefault="6C28D180" w14:paraId="134CDE8D" w14:textId="467D2132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US"/>
        </w:rPr>
      </w:pPr>
      <w:r w:rsidRPr="59F4A0CB" w:rsidR="6C28D1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4"/>
          <w:szCs w:val="24"/>
          <w:u w:val="none"/>
          <w:lang w:val="en-US"/>
        </w:rPr>
        <w:t>Community Welfare - build a social support network for international students</w:t>
      </w:r>
    </w:p>
    <w:p w:rsidR="6C28D180" w:rsidP="59F4A0CB" w:rsidRDefault="6C28D180" w14:paraId="26E4126A" w14:textId="42753A24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US"/>
        </w:rPr>
      </w:pPr>
      <w:r w:rsidRPr="59F4A0CB" w:rsidR="6C28D1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4"/>
          <w:szCs w:val="24"/>
          <w:u w:val="none"/>
          <w:lang w:val="en-US"/>
        </w:rPr>
        <w:t xml:space="preserve">Academic resources - support using an asset-based approach to improving international students’ academic outcomes, create information guides to support international students’ transition </w:t>
      </w:r>
    </w:p>
    <w:p w:rsidR="6C28D180" w:rsidP="59F4A0CB" w:rsidRDefault="6C28D180" w14:paraId="4B754BE2" w14:textId="29ACF86F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2"/>
          <w:szCs w:val="22"/>
          <w:u w:val="none"/>
          <w:lang w:val="en-US"/>
        </w:rPr>
      </w:pPr>
      <w:r w:rsidRPr="59F4A0CB" w:rsidR="6C28D1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22222"/>
          <w:sz w:val="24"/>
          <w:szCs w:val="24"/>
          <w:u w:val="none"/>
          <w:lang w:val="en-US"/>
        </w:rPr>
        <w:t>Funding - set up an international student emergency fund to support international students who have a demonstrated financial need because of an emergency situation.</w:t>
      </w:r>
    </w:p>
    <w:p w:rsidR="59F4A0CB" w:rsidP="59F4A0CB" w:rsidRDefault="59F4A0CB" w14:paraId="69CDC58D" w14:textId="072E87F8">
      <w:pPr>
        <w:pStyle w:val="Normal"/>
        <w:suppressLineNumbers w:val="0"/>
        <w:bidi w:val="0"/>
        <w:spacing w:before="0" w:beforeAutospacing="off" w:after="0" w:afterAutospacing="off" w:line="259" w:lineRule="auto"/>
        <w:ind w:right="0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w:rsidR="59F4A0CB" w:rsidP="59F4A0CB" w:rsidRDefault="59F4A0CB" w14:paraId="2329F656" w14:textId="494EE4E9">
      <w:pPr>
        <w:pStyle w:val="Normal"/>
        <w:suppressLineNumbers w:val="0"/>
        <w:bidi w:val="0"/>
        <w:spacing w:before="0" w:beforeAutospacing="off" w:after="0" w:afterAutospacing="off" w:line="259" w:lineRule="auto"/>
        <w:ind w:right="0"/>
        <w:jc w:val="both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w:rsidR="1693AB0B" w:rsidP="59F4A0CB" w:rsidRDefault="1693AB0B" w14:paraId="7853878E" w14:textId="3CF562FA">
      <w:pPr>
        <w:bidi w:val="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F4A0CB" w:rsidR="1693AB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Constitutional Amendments:</w:t>
      </w:r>
    </w:p>
    <w:p w:rsidR="1693AB0B" w:rsidP="59F4A0CB" w:rsidRDefault="1693AB0B" w14:paraId="35964BDA" w14:textId="3639C046">
      <w:pPr>
        <w:pStyle w:val="ListParagraph"/>
        <w:numPr>
          <w:ilvl w:val="0"/>
          <w:numId w:val="7"/>
        </w:numPr>
        <w:bidi w:val="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F4A0CB" w:rsidR="1693AB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Change Article VII – Executive Branch Officers to Read:</w:t>
      </w:r>
    </w:p>
    <w:p w:rsidR="1693AB0B" w:rsidP="59F4A0CB" w:rsidRDefault="1693AB0B" w14:paraId="213578E1" w14:textId="7D48DF09">
      <w:pPr>
        <w:bidi w:val="0"/>
        <w:ind w:left="108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9F4A0CB" w:rsidR="1693AB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There shall be </w:t>
      </w:r>
      <w:r w:rsidRPr="59F4A0CB" w:rsidR="1693AB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seven</w:t>
      </w:r>
      <w:r w:rsidRPr="59F4A0CB" w:rsidR="1693AB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executive officers: President, Executive Vice President, Vice President of Finance and Business, Vice President of Marketing and Communications, Vice President of External Affairs, Vice President of Advocacy and Diversity, and </w:t>
      </w:r>
      <w:r w:rsidRPr="59F4A0CB" w:rsidR="1693AB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Vice President of International Student Affairs</w:t>
      </w:r>
      <w:r w:rsidRPr="59F4A0CB" w:rsidR="1693AB0B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. Specific duties of these officers shall be defined in the Bylaws.</w:t>
      </w:r>
    </w:p>
    <w:p w:rsidR="59F4A0CB" w:rsidP="59F4A0CB" w:rsidRDefault="59F4A0CB" w14:paraId="6E85B0C0" w14:textId="36991CA4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color w:val="000000" w:themeColor="text1" w:themeTint="FF" w:themeShade="FF"/>
        </w:rPr>
      </w:pPr>
    </w:p>
    <w:p w:rsidRPr="00761EB4" w:rsidR="007F5927" w:rsidP="34AD3224" w:rsidRDefault="007F5927" w14:paraId="647E8502" w14:textId="77777777" w14:noSpellErr="1">
      <w:pPr>
        <w:jc w:val="both"/>
        <w:rPr>
          <w:rFonts w:ascii="Arial" w:hAnsi="Arial" w:eastAsia="Arial" w:cs="Arial"/>
          <w:color w:val="000000" w:themeColor="text1"/>
        </w:rPr>
      </w:pPr>
    </w:p>
    <w:p w:rsidRPr="00761EB4" w:rsidR="007F5927" w:rsidP="34AD3224" w:rsidRDefault="007F5927" w14:paraId="3208CAE3" w14:textId="77777777" w14:noSpellErr="1">
      <w:pPr>
        <w:rPr>
          <w:rFonts w:ascii="Arial" w:hAnsi="Arial" w:eastAsia="Arial" w:cs="Arial"/>
          <w:color w:val="000000" w:themeColor="text1"/>
        </w:rPr>
      </w:pPr>
    </w:p>
    <w:p w:rsidRPr="00761EB4" w:rsidR="000D0156" w:rsidP="34AD3224" w:rsidRDefault="000D0156" w14:paraId="165C3F7C" w14:textId="77777777" w14:noSpellErr="1">
      <w:pPr>
        <w:suppressLineNumbers/>
        <w:rPr>
          <w:rFonts w:ascii="Arial" w:hAnsi="Arial" w:eastAsia="Arial" w:cs="Arial"/>
        </w:rPr>
      </w:pPr>
      <w:r w:rsidRPr="34AD3224" w:rsidR="000D0156">
        <w:rPr>
          <w:rFonts w:ascii="Arial" w:hAnsi="Arial" w:eastAsia="Arial" w:cs="Arial"/>
        </w:rPr>
        <w:t>Respectfully submitted,</w:t>
      </w:r>
    </w:p>
    <w:p w:rsidRPr="00761EB4" w:rsidR="000D0156" w:rsidP="34AD3224" w:rsidRDefault="000D0156" w14:paraId="6BFC236E" w14:textId="77777777" w14:noSpellErr="1">
      <w:pPr>
        <w:suppressLineNumbers/>
        <w:rPr>
          <w:rFonts w:ascii="Arial" w:hAnsi="Arial" w:eastAsia="Arial" w:cs="Arial"/>
          <w:b w:val="1"/>
          <w:bCs w:val="1"/>
        </w:rPr>
        <w:sectPr w:rsidRPr="00761EB4" w:rsidR="000D0156">
          <w:footerReference w:type="default" r:id="rId8"/>
          <w:pgSz w:w="12240" w:h="15840" w:orient="portrait"/>
          <w:pgMar w:top="1440" w:right="1440" w:bottom="1440" w:left="1440" w:header="720" w:footer="720" w:gutter="0"/>
          <w:lnNumType w:countBy="1"/>
          <w:cols w:space="720"/>
          <w:titlePg/>
          <w:docGrid w:linePitch="360"/>
          <w:headerReference w:type="default" r:id="R81c2c965d8384d01"/>
          <w:headerReference w:type="first" r:id="R48d285fe5ad5424a"/>
          <w:footerReference w:type="first" r:id="Rede382ff729a4eca"/>
        </w:sectPr>
      </w:pPr>
    </w:p>
    <w:p w:rsidRPr="00761EB4" w:rsidR="007F5927" w:rsidP="007F5927" w:rsidRDefault="007F5927" w14:paraId="42E81352" w14:textId="77777777">
      <w:pPr>
        <w:suppressLineNumbers/>
        <w:rPr>
          <w:rFonts w:asciiTheme="majorHAnsi" w:hAnsiTheme="majorHAnsi" w:cstheme="majorHAnsi"/>
          <w:szCs w:val="22"/>
        </w:rPr>
      </w:pPr>
    </w:p>
    <w:p w:rsidR="6CC22144" w:rsidP="59F4A0CB" w:rsidRDefault="6CC22144" w14:paraId="6ECA150C" w14:textId="4EA72877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 w:asciiTheme="majorAscii" w:hAnsiTheme="majorAscii" w:cstheme="majorAscii"/>
          <w:b w:val="1"/>
          <w:bCs w:val="1"/>
        </w:rPr>
      </w:pPr>
      <w:r w:rsidRPr="59F4A0CB" w:rsidR="6CC22144">
        <w:rPr>
          <w:rFonts w:ascii="Calibri" w:hAnsi="Calibri" w:cs="Calibri" w:asciiTheme="majorAscii" w:hAnsiTheme="majorAscii" w:cstheme="majorAscii"/>
          <w:b w:val="1"/>
          <w:bCs w:val="1"/>
        </w:rPr>
        <w:t>Lawrence Miller</w:t>
      </w:r>
    </w:p>
    <w:p w:rsidR="6CC22144" w:rsidP="59F4A0CB" w:rsidRDefault="6CC22144" w14:paraId="258E66C2" w14:textId="79EDD79C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 w:asciiTheme="majorAscii" w:hAnsiTheme="majorAscii" w:cstheme="majorAscii"/>
        </w:rPr>
      </w:pPr>
      <w:r w:rsidRPr="59F4A0CB" w:rsidR="6CC22144">
        <w:rPr>
          <w:rFonts w:ascii="Calibri" w:hAnsi="Calibri" w:cs="Calibri" w:asciiTheme="majorAscii" w:hAnsiTheme="majorAscii" w:cstheme="majorAscii"/>
        </w:rPr>
        <w:t>President, GPSA</w:t>
      </w:r>
    </w:p>
    <w:p w:rsidRPr="006531DB" w:rsidR="000D0156" w:rsidP="006531DB" w:rsidRDefault="000D0156" w14:paraId="1C4F0E92" w14:textId="3C5B757D">
      <w:pPr>
        <w:suppressLineNumbers/>
        <w:ind w:left="720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    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7F5927" w:rsidRDefault="000D0156" w14:paraId="1FEEC664" w14:textId="77777777">
      <w:pPr>
        <w:suppressLineNumbers/>
        <w:ind w:left="720"/>
        <w:jc w:val="center"/>
        <w:rPr>
          <w:rFonts w:asciiTheme="majorHAnsi" w:hAnsiTheme="majorHAnsi" w:cstheme="majorHAnsi"/>
          <w:b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263DAB85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President ___________________________________________________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>Affirm</w:t>
      </w:r>
      <w:r w:rsidRPr="006531DB">
        <w:rPr>
          <w:rFonts w:asciiTheme="majorHAnsi" w:hAnsiTheme="majorHAnsi" w:cstheme="majorHAnsi"/>
          <w:szCs w:val="22"/>
        </w:rPr>
        <w:tab/>
      </w:r>
      <w:proofErr w:type="gramStart"/>
      <w:r w:rsidRPr="006531DB">
        <w:rPr>
          <w:rFonts w:asciiTheme="majorHAnsi" w:hAnsiTheme="majorHAnsi" w:cstheme="majorHAnsi"/>
          <w:szCs w:val="22"/>
        </w:rPr>
        <w:t>Veto</w:t>
      </w:r>
      <w:proofErr w:type="gramEnd"/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26E9C1D8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70BE3B9B" w14:textId="77777777">
      <w:pPr>
        <w:suppressLineNumbers/>
        <w:pBdr>
          <w:top w:val="dashed" w:color="auto" w:sz="4" w:space="1"/>
        </w:pBdr>
        <w:tabs>
          <w:tab w:val="center" w:pos="4680"/>
        </w:tabs>
        <w:jc w:val="right"/>
        <w:rPr>
          <w:rFonts w:asciiTheme="majorHAnsi" w:hAnsiTheme="majorHAnsi" w:cstheme="majorHAnsi"/>
          <w:szCs w:val="22"/>
        </w:rPr>
      </w:pPr>
    </w:p>
    <w:p w:rsidRPr="006531DB" w:rsidR="000D0156" w:rsidP="000D0156" w:rsidRDefault="000D0156" w14:paraId="4D0195BB" w14:textId="77777777">
      <w:pPr>
        <w:suppressLineNumbers/>
        <w:tabs>
          <w:tab w:val="center" w:pos="4680"/>
        </w:tabs>
        <w:jc w:val="center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The </w:t>
      </w:r>
      <w:r w:rsidRPr="006531DB" w:rsidR="007F5927">
        <w:rPr>
          <w:rFonts w:asciiTheme="majorHAnsi" w:hAnsiTheme="majorHAnsi" w:cstheme="majorHAnsi"/>
          <w:szCs w:val="22"/>
        </w:rPr>
        <w:t>Graduate and Professional Student Association</w:t>
      </w:r>
    </w:p>
    <w:sectPr w:rsidRPr="006531DB" w:rsidR="000D0156" w:rsidSect="00026D2E">
      <w:type w:val="continuous"/>
      <w:pgSz w:w="12240" w:h="15840" w:orient="portrait"/>
      <w:pgMar w:top="1440" w:right="1440" w:bottom="1440" w:left="1440" w:header="720" w:footer="720" w:gutter="0"/>
      <w:lnNumType w:countBy="1"/>
      <w:cols w:space="720"/>
      <w:docGrid w:linePitch="360"/>
      <w:headerReference w:type="default" r:id="R6ed91da4673f42ef"/>
      <w:headerReference w:type="first" r:id="R4d1ef2aa316c461b"/>
      <w:footerReference w:type="first" r:id="R490456df81fd4de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69C1" w:rsidRDefault="008469C1" w14:paraId="225EC2B1" w14:textId="77777777">
      <w:r>
        <w:separator/>
      </w:r>
    </w:p>
  </w:endnote>
  <w:endnote w:type="continuationSeparator" w:id="0">
    <w:p w:rsidR="008469C1" w:rsidRDefault="008469C1" w14:paraId="7CDF2FA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F0C" w:rsidP="00026D2E" w:rsidRDefault="008A7F0C" w14:paraId="178059AF" w14:textId="77777777">
    <w:pPr>
      <w:pStyle w:val="Footer"/>
      <w:tabs>
        <w:tab w:val="clear" w:pos="4680"/>
        <w:tab w:val="clear" w:pos="9360"/>
        <w:tab w:val="left" w:pos="1020"/>
      </w:tabs>
      <w:jc w:val="both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44284383">
      <w:trPr>
        <w:trHeight w:val="300"/>
      </w:trPr>
      <w:tc>
        <w:tcPr>
          <w:tcW w:w="3120" w:type="dxa"/>
          <w:tcMar/>
        </w:tcPr>
        <w:p w:rsidR="75DD0FFB" w:rsidP="75DD0FFB" w:rsidRDefault="75DD0FFB" w14:paraId="30893F95" w14:textId="4A9B717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EF16D19" w14:textId="29EDCED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14ABDE99" w14:textId="4202024F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2463457A" w14:textId="52092F5A">
    <w:pPr>
      <w:pStyle w:val="Footer"/>
      <w:bidi w:val="0"/>
    </w:pPr>
  </w:p>
</w:ftr>
</file>

<file path=word/footer3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772639A1">
      <w:trPr>
        <w:trHeight w:val="300"/>
      </w:trPr>
      <w:tc>
        <w:tcPr>
          <w:tcW w:w="3120" w:type="dxa"/>
          <w:tcMar/>
        </w:tcPr>
        <w:p w:rsidR="75DD0FFB" w:rsidP="75DD0FFB" w:rsidRDefault="75DD0FFB" w14:paraId="5CD487C3" w14:textId="5F8B5BE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34B6FF57" w14:textId="302BA48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34FEDF97" w14:textId="2A304CA3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7F014A79" w14:textId="183CE31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69C1" w:rsidRDefault="008469C1" w14:paraId="6272D138" w14:textId="77777777">
      <w:r>
        <w:separator/>
      </w:r>
    </w:p>
  </w:footnote>
  <w:footnote w:type="continuationSeparator" w:id="0">
    <w:p w:rsidR="008469C1" w:rsidRDefault="008469C1" w14:paraId="1C636E5B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6A3DD9CA">
      <w:trPr>
        <w:trHeight w:val="300"/>
      </w:trPr>
      <w:tc>
        <w:tcPr>
          <w:tcW w:w="3120" w:type="dxa"/>
          <w:tcMar/>
        </w:tcPr>
        <w:p w:rsidR="75DD0FFB" w:rsidP="75DD0FFB" w:rsidRDefault="75DD0FFB" w14:paraId="303716B4" w14:textId="47D14B3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7EAD8472" w14:textId="29B8EBA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1E78E3DC" w14:textId="0EF92096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0164A89E" w14:textId="6E6B445C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2476DFE0">
      <w:trPr>
        <w:trHeight w:val="300"/>
      </w:trPr>
      <w:tc>
        <w:tcPr>
          <w:tcW w:w="3120" w:type="dxa"/>
          <w:tcMar/>
        </w:tcPr>
        <w:p w:rsidR="75DD0FFB" w:rsidP="75DD0FFB" w:rsidRDefault="75DD0FFB" w14:paraId="43CEC085" w14:textId="3ACB50B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5F4A985" w14:textId="069AE0F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26D0E2D8" w14:textId="24D72F9D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1EFAFE00" w14:textId="3BA0623F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71B97E9C">
      <w:trPr>
        <w:trHeight w:val="300"/>
      </w:trPr>
      <w:tc>
        <w:tcPr>
          <w:tcW w:w="3120" w:type="dxa"/>
          <w:tcMar/>
        </w:tcPr>
        <w:p w:rsidR="75DD0FFB" w:rsidP="75DD0FFB" w:rsidRDefault="75DD0FFB" w14:paraId="7236FA8D" w14:textId="3BFEEE7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018B821C" w14:textId="106B314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09ABE74A" w14:textId="4E0D44F7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39A2B6D7" w14:textId="30BCB42C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586C70A9">
      <w:trPr>
        <w:trHeight w:val="300"/>
      </w:trPr>
      <w:tc>
        <w:tcPr>
          <w:tcW w:w="3120" w:type="dxa"/>
          <w:tcMar/>
        </w:tcPr>
        <w:p w:rsidR="75DD0FFB" w:rsidP="75DD0FFB" w:rsidRDefault="75DD0FFB" w14:paraId="493FC25C" w14:textId="0294522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5DD0FFB" w:rsidP="75DD0FFB" w:rsidRDefault="75DD0FFB" w14:paraId="5BD7BC0A" w14:textId="2D48F15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5DD0FFB" w:rsidP="75DD0FFB" w:rsidRDefault="75DD0FFB" w14:paraId="47733F0E" w14:textId="03945454">
          <w:pPr>
            <w:pStyle w:val="Header"/>
            <w:bidi w:val="0"/>
            <w:ind w:right="-115"/>
            <w:jc w:val="right"/>
          </w:pPr>
        </w:p>
      </w:tc>
    </w:tr>
  </w:tbl>
  <w:p w:rsidR="75DD0FFB" w:rsidP="75DD0FFB" w:rsidRDefault="75DD0FFB" w14:paraId="343A19EE" w14:textId="6DA9293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717f383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2932a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b3c14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b278d3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F84647B"/>
    <w:multiLevelType w:val="hybridMultilevel"/>
    <w:tmpl w:val="262C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3031"/>
    <w:multiLevelType w:val="hybridMultilevel"/>
    <w:tmpl w:val="EDF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8D5C9C"/>
    <w:multiLevelType w:val="hybridMultilevel"/>
    <w:tmpl w:val="3B56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36E30"/>
    <w:multiLevelType w:val="hybridMultilevel"/>
    <w:tmpl w:val="F7F8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4A10"/>
    <w:multiLevelType w:val="hybridMultilevel"/>
    <w:tmpl w:val="18EA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86842"/>
    <w:multiLevelType w:val="hybridMultilevel"/>
    <w:tmpl w:val="CD0CD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US" w:vendorID="64" w:dllVersion="0" w:nlCheck="1" w:checkStyle="0" w:appName="MSWord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56"/>
    <w:rsid w:val="000006D8"/>
    <w:rsid w:val="00006A45"/>
    <w:rsid w:val="00025CD3"/>
    <w:rsid w:val="00026D2E"/>
    <w:rsid w:val="00066A8C"/>
    <w:rsid w:val="00070605"/>
    <w:rsid w:val="00091B39"/>
    <w:rsid w:val="000D0156"/>
    <w:rsid w:val="00103A55"/>
    <w:rsid w:val="00103E31"/>
    <w:rsid w:val="00186EDC"/>
    <w:rsid w:val="001E0FFC"/>
    <w:rsid w:val="001E5F30"/>
    <w:rsid w:val="002763B4"/>
    <w:rsid w:val="002E10D9"/>
    <w:rsid w:val="0030282D"/>
    <w:rsid w:val="00306CBA"/>
    <w:rsid w:val="00335C3E"/>
    <w:rsid w:val="00383316"/>
    <w:rsid w:val="003835DE"/>
    <w:rsid w:val="00457739"/>
    <w:rsid w:val="0047665D"/>
    <w:rsid w:val="004A01C0"/>
    <w:rsid w:val="004C6DD0"/>
    <w:rsid w:val="004E03FF"/>
    <w:rsid w:val="004E206B"/>
    <w:rsid w:val="00540545"/>
    <w:rsid w:val="00540711"/>
    <w:rsid w:val="005A56F1"/>
    <w:rsid w:val="005A6F9F"/>
    <w:rsid w:val="005B5D41"/>
    <w:rsid w:val="005D36BD"/>
    <w:rsid w:val="0062321A"/>
    <w:rsid w:val="006531DB"/>
    <w:rsid w:val="006D1FCC"/>
    <w:rsid w:val="006F40D6"/>
    <w:rsid w:val="0075120A"/>
    <w:rsid w:val="00761EB4"/>
    <w:rsid w:val="007D7241"/>
    <w:rsid w:val="007F5927"/>
    <w:rsid w:val="008023F8"/>
    <w:rsid w:val="008246B7"/>
    <w:rsid w:val="008469C1"/>
    <w:rsid w:val="008A7F0C"/>
    <w:rsid w:val="00904BBE"/>
    <w:rsid w:val="00906AEC"/>
    <w:rsid w:val="0091498A"/>
    <w:rsid w:val="00934AE7"/>
    <w:rsid w:val="00941932"/>
    <w:rsid w:val="00941945"/>
    <w:rsid w:val="00975284"/>
    <w:rsid w:val="009A36B4"/>
    <w:rsid w:val="009D0F1E"/>
    <w:rsid w:val="009F349E"/>
    <w:rsid w:val="00A734DE"/>
    <w:rsid w:val="00A971F6"/>
    <w:rsid w:val="00AC47AD"/>
    <w:rsid w:val="00B33B5A"/>
    <w:rsid w:val="00B53CCE"/>
    <w:rsid w:val="00B54791"/>
    <w:rsid w:val="00B81EB2"/>
    <w:rsid w:val="00BF6C05"/>
    <w:rsid w:val="00C01D2A"/>
    <w:rsid w:val="00C055A9"/>
    <w:rsid w:val="00C3287D"/>
    <w:rsid w:val="00C71151"/>
    <w:rsid w:val="00C7440D"/>
    <w:rsid w:val="00C76F7B"/>
    <w:rsid w:val="00CB6799"/>
    <w:rsid w:val="00D1746C"/>
    <w:rsid w:val="00DB7DD9"/>
    <w:rsid w:val="00DD0BAC"/>
    <w:rsid w:val="00E361F5"/>
    <w:rsid w:val="00E64277"/>
    <w:rsid w:val="00E85098"/>
    <w:rsid w:val="00EB4C71"/>
    <w:rsid w:val="00EC760B"/>
    <w:rsid w:val="00EC7700"/>
    <w:rsid w:val="00F074BA"/>
    <w:rsid w:val="00F22318"/>
    <w:rsid w:val="00F865CD"/>
    <w:rsid w:val="00FC0A9F"/>
    <w:rsid w:val="016C2272"/>
    <w:rsid w:val="017B4716"/>
    <w:rsid w:val="02438B79"/>
    <w:rsid w:val="04593BA8"/>
    <w:rsid w:val="0852F948"/>
    <w:rsid w:val="08F5E053"/>
    <w:rsid w:val="0E9BFE86"/>
    <w:rsid w:val="121918D3"/>
    <w:rsid w:val="1693AB0B"/>
    <w:rsid w:val="1E0A14E2"/>
    <w:rsid w:val="200D01B9"/>
    <w:rsid w:val="28A34747"/>
    <w:rsid w:val="2A4E954C"/>
    <w:rsid w:val="2D160C8B"/>
    <w:rsid w:val="2EFC84CE"/>
    <w:rsid w:val="31018861"/>
    <w:rsid w:val="33796423"/>
    <w:rsid w:val="34AD3224"/>
    <w:rsid w:val="44836629"/>
    <w:rsid w:val="4AF83777"/>
    <w:rsid w:val="50B361EC"/>
    <w:rsid w:val="50B927A1"/>
    <w:rsid w:val="59F4A0CB"/>
    <w:rsid w:val="69204D20"/>
    <w:rsid w:val="6C28D180"/>
    <w:rsid w:val="6CC22144"/>
    <w:rsid w:val="6E4B6C53"/>
    <w:rsid w:val="6F406616"/>
    <w:rsid w:val="707072C3"/>
    <w:rsid w:val="71CFC0D4"/>
    <w:rsid w:val="73F49381"/>
    <w:rsid w:val="741BB274"/>
    <w:rsid w:val="75DD0FFB"/>
    <w:rsid w:val="7801D6AB"/>
    <w:rsid w:val="7E342B81"/>
    <w:rsid w:val="7F1FF17E"/>
    <w:rsid w:val="7F5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BCBE2"/>
  <w15:docId w15:val="{4F463573-0C98-41B1-AF6C-C9C8449EED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206B"/>
    <w:rPr>
      <w:rFonts w:ascii="Calibri" w:hAnsi="Calibri" w:eastAsia="Times New Roman" w:cs="Times New Roman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15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0156"/>
    <w:rPr>
      <w:rFonts w:ascii="Times New Roman" w:hAnsi="Times New Roman" w:eastAsia="Times New Roman" w:cs="Times New Roman"/>
      <w:szCs w:val="20"/>
    </w:rPr>
  </w:style>
  <w:style w:type="paragraph" w:styleId="ListParagra" w:customStyle="1">
    <w:name w:val="List Paragra"/>
    <w:basedOn w:val="Normal"/>
    <w:rsid w:val="000D0156"/>
    <w:pPr>
      <w:widowControl w:val="0"/>
      <w:spacing w:after="199" w:line="275" w:lineRule="auto"/>
    </w:pPr>
  </w:style>
  <w:style w:type="character" w:styleId="LineNumber">
    <w:name w:val="line number"/>
    <w:basedOn w:val="DefaultParagraphFont"/>
    <w:uiPriority w:val="99"/>
    <w:semiHidden/>
    <w:unhideWhenUsed/>
    <w:rsid w:val="000D0156"/>
  </w:style>
  <w:style w:type="paragraph" w:styleId="ListParagraph">
    <w:name w:val="List Paragraph"/>
    <w:basedOn w:val="Normal"/>
    <w:uiPriority w:val="34"/>
    <w:qFormat/>
    <w:rsid w:val="00026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2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5927"/>
    <w:rPr>
      <w:rFonts w:ascii="Lucida Grande" w:hAnsi="Lucida Grande" w:eastAsia="Times New Roman" w:cs="Lucida Grande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81c2c965d8384d01" /><Relationship Type="http://schemas.openxmlformats.org/officeDocument/2006/relationships/header" Target="header2.xml" Id="R48d285fe5ad5424a" /><Relationship Type="http://schemas.openxmlformats.org/officeDocument/2006/relationships/footer" Target="footer2.xml" Id="Rede382ff729a4eca" /><Relationship Type="http://schemas.openxmlformats.org/officeDocument/2006/relationships/header" Target="header3.xml" Id="R6ed91da4673f42ef" /><Relationship Type="http://schemas.openxmlformats.org/officeDocument/2006/relationships/header" Target="header4.xml" Id="R4d1ef2aa316c461b" /><Relationship Type="http://schemas.openxmlformats.org/officeDocument/2006/relationships/footer" Target="footer3.xml" Id="R490456df81fd4d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D9CA4FFE1B4ABFF9590A45C65080" ma:contentTypeVersion="17" ma:contentTypeDescription="Create a new document." ma:contentTypeScope="" ma:versionID="12f98e82e60ccf76d69fbacfd88319c5">
  <xsd:schema xmlns:xsd="http://www.w3.org/2001/XMLSchema" xmlns:xs="http://www.w3.org/2001/XMLSchema" xmlns:p="http://schemas.microsoft.com/office/2006/metadata/properties" xmlns:ns2="3c1c9f9e-ca51-4679-8bb8-34d17af4dbf0" xmlns:ns3="d3381407-2980-43af-bca4-154c7741cd89" targetNamespace="http://schemas.microsoft.com/office/2006/metadata/properties" ma:root="true" ma:fieldsID="ee0ccf6a3a9ca0d73dec5bdd21455fba" ns2:_="" ns3:_="">
    <xsd:import namespace="3c1c9f9e-ca51-4679-8bb8-34d17af4dbf0"/>
    <xsd:import namespace="d3381407-2980-43af-bca4-154c7741c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9f9e-ca51-4679-8bb8-34d17af4d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1407-2980-43af-bca4-154c7741c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d48b53-e6bc-4522-b958-87dd834b9ca0}" ma:internalName="TaxCatchAll" ma:showField="CatchAllData" ma:web="d3381407-2980-43af-bca4-154c7741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c9f9e-ca51-4679-8bb8-34d17af4dbf0">
      <Terms xmlns="http://schemas.microsoft.com/office/infopath/2007/PartnerControls"/>
    </lcf76f155ced4ddcb4097134ff3c332f>
    <TaxCatchAll xmlns="d3381407-2980-43af-bca4-154c7741cd89" xsi:nil="true"/>
    <SharedWithUsers xmlns="d3381407-2980-43af-bca4-154c7741cd89">
      <UserInfo>
        <DisplayName>Legrand, John Luc</DisplayName>
        <AccountId>107</AccountId>
        <AccountType/>
      </UserInfo>
      <UserInfo>
        <DisplayName>McLean, Avery Cheyenne</DisplayName>
        <AccountId>14</AccountId>
        <AccountType/>
      </UserInfo>
      <UserInfo>
        <DisplayName>Belva, Jackson</DisplayName>
        <AccountId>88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47F6C5-3079-4F13-B0F2-536EBC8D1283}"/>
</file>

<file path=customXml/itemProps2.xml><?xml version="1.0" encoding="utf-8"?>
<ds:datastoreItem xmlns:ds="http://schemas.openxmlformats.org/officeDocument/2006/customXml" ds:itemID="{00E8F0A6-F0E1-4653-ACE0-A85E7ABCDA28}"/>
</file>

<file path=customXml/itemProps3.xml><?xml version="1.0" encoding="utf-8"?>
<ds:datastoreItem xmlns:ds="http://schemas.openxmlformats.org/officeDocument/2006/customXml" ds:itemID="{75C9F500-F168-4D59-ABB2-1ACF709DCD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Pennsylvania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Ryan Belz</dc:creator>
  <lastModifiedBy>Miller, Lawrence R</lastModifiedBy>
  <revision>21</revision>
  <dcterms:created xsi:type="dcterms:W3CDTF">2017-06-25T20:11:00.0000000Z</dcterms:created>
  <dcterms:modified xsi:type="dcterms:W3CDTF">2023-11-15T23:59:50.0903114Z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0x01010025AFD9CA4FFE1B4ABFF9590A45C65080</vt:lpwstr>
  </property>
  <property fmtid="{D5CDD505-2E9C-101B-9397-08002B2CF9AE}" pid="3" name="MediaServiceImageTags">
    <vt:lpwstr/>
  </property>
</Properties>
</file>