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8F7E" w14:textId="3A7C3D98" w:rsidR="000D0156" w:rsidRPr="00103A55" w:rsidRDefault="7801D6AB" w:rsidP="34AD3224">
      <w:pPr>
        <w:suppressLineNumbers/>
        <w:jc w:val="center"/>
        <w:rPr>
          <w:rFonts w:ascii="Arial" w:eastAsia="Arial" w:hAnsi="Arial" w:cs="Arial"/>
        </w:rPr>
      </w:pPr>
      <w:r w:rsidRPr="44E530D4">
        <w:rPr>
          <w:rFonts w:ascii="Arial" w:eastAsia="Arial" w:hAnsi="Arial" w:cs="Arial"/>
        </w:rPr>
        <w:t>Resolution # 7</w:t>
      </w:r>
      <w:r w:rsidR="414AD5B4" w:rsidRPr="44E530D4">
        <w:rPr>
          <w:rFonts w:ascii="Arial" w:eastAsia="Arial" w:hAnsi="Arial" w:cs="Arial"/>
        </w:rPr>
        <w:t>3</w:t>
      </w:r>
      <w:r w:rsidR="00667B5B" w:rsidRPr="44E530D4">
        <w:rPr>
          <w:rFonts w:ascii="Arial" w:eastAsia="Arial" w:hAnsi="Arial" w:cs="Arial"/>
        </w:rPr>
        <w:t>-0</w:t>
      </w:r>
      <w:r w:rsidR="1DCD2281" w:rsidRPr="44E530D4">
        <w:rPr>
          <w:rFonts w:ascii="Arial" w:eastAsia="Arial" w:hAnsi="Arial" w:cs="Arial"/>
        </w:rPr>
        <w:t>1</w:t>
      </w:r>
    </w:p>
    <w:p w14:paraId="225EAF24" w14:textId="77777777" w:rsidR="000D0156" w:rsidRPr="00103A55" w:rsidRDefault="000D0156" w:rsidP="34AD3224">
      <w:pPr>
        <w:suppressLineNumbers/>
        <w:jc w:val="center"/>
        <w:rPr>
          <w:rFonts w:ascii="Arial" w:eastAsia="Arial" w:hAnsi="Arial" w:cs="Arial"/>
          <w:b/>
          <w:bCs/>
          <w:sz w:val="34"/>
          <w:szCs w:val="34"/>
        </w:rPr>
      </w:pPr>
      <w:r w:rsidRPr="34AD3224">
        <w:rPr>
          <w:rFonts w:ascii="Arial" w:eastAsia="Arial" w:hAnsi="Arial" w:cs="Arial"/>
          <w:b/>
          <w:bCs/>
          <w:sz w:val="34"/>
          <w:szCs w:val="34"/>
        </w:rPr>
        <w:t xml:space="preserve">The </w:t>
      </w:r>
      <w:r w:rsidR="007F5927" w:rsidRPr="34AD3224">
        <w:rPr>
          <w:rFonts w:ascii="Arial" w:eastAsia="Arial" w:hAnsi="Arial" w:cs="Arial"/>
          <w:b/>
          <w:bCs/>
          <w:sz w:val="34"/>
          <w:szCs w:val="34"/>
        </w:rPr>
        <w:t>Graduate and Professional Student Association (GPSA</w:t>
      </w:r>
      <w:r w:rsidRPr="34AD3224">
        <w:rPr>
          <w:rFonts w:ascii="Arial" w:eastAsia="Arial" w:hAnsi="Arial" w:cs="Arial"/>
          <w:b/>
          <w:bCs/>
          <w:sz w:val="34"/>
          <w:szCs w:val="34"/>
        </w:rPr>
        <w:t>)</w:t>
      </w:r>
    </w:p>
    <w:p w14:paraId="2571ADCE" w14:textId="77777777" w:rsidR="000D0156" w:rsidRPr="00103A55" w:rsidRDefault="000D0156" w:rsidP="34AD3224">
      <w:pPr>
        <w:suppressLineNumbers/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34AD3224">
        <w:rPr>
          <w:rFonts w:ascii="Arial" w:eastAsia="Arial" w:hAnsi="Arial" w:cs="Arial"/>
          <w:b/>
          <w:bCs/>
          <w:sz w:val="30"/>
          <w:szCs w:val="30"/>
        </w:rPr>
        <w:t>The Pennsylvania State University</w:t>
      </w:r>
    </w:p>
    <w:p w14:paraId="15257462" w14:textId="77777777" w:rsidR="009D0F1E" w:rsidRPr="00103A55" w:rsidRDefault="009D0F1E" w:rsidP="34AD3224">
      <w:pPr>
        <w:suppressLineNumbers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067EB75" w14:textId="16EBA22B" w:rsidR="009D0F1E" w:rsidRDefault="009D0F1E" w:rsidP="34AD3224">
      <w:pPr>
        <w:suppressLineNumbers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B90C6F" w14:textId="77777777" w:rsidR="007D7241" w:rsidRPr="00103A55" w:rsidRDefault="007D7241" w:rsidP="34AD3224">
      <w:pPr>
        <w:suppressLineNumbers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14:paraId="3DC0BCB3" w14:textId="21CD62DF" w:rsidR="000D0156" w:rsidRPr="005B5D41" w:rsidRDefault="7801D6AB" w:rsidP="34AD3224">
      <w:pPr>
        <w:suppressLineNumbers/>
        <w:jc w:val="center"/>
        <w:rPr>
          <w:rFonts w:ascii="Arial" w:eastAsia="Arial" w:hAnsi="Arial" w:cs="Arial"/>
          <w:b/>
          <w:bCs/>
        </w:rPr>
      </w:pPr>
      <w:r w:rsidRPr="3B798184">
        <w:rPr>
          <w:rFonts w:ascii="Arial" w:eastAsia="Arial" w:hAnsi="Arial" w:cs="Arial"/>
          <w:b/>
          <w:bCs/>
        </w:rPr>
        <w:t>of the 7</w:t>
      </w:r>
      <w:r w:rsidR="05940C15" w:rsidRPr="3B798184">
        <w:rPr>
          <w:rFonts w:ascii="Arial" w:eastAsia="Arial" w:hAnsi="Arial" w:cs="Arial"/>
          <w:b/>
          <w:bCs/>
        </w:rPr>
        <w:t>3r</w:t>
      </w:r>
      <w:r w:rsidR="7F1FF17E" w:rsidRPr="3B798184">
        <w:rPr>
          <w:rFonts w:ascii="Arial" w:eastAsia="Arial" w:hAnsi="Arial" w:cs="Arial"/>
          <w:b/>
          <w:bCs/>
        </w:rPr>
        <w:t>d</w:t>
      </w:r>
      <w:r w:rsidRPr="3B798184">
        <w:rPr>
          <w:rFonts w:ascii="Arial" w:eastAsia="Arial" w:hAnsi="Arial" w:cs="Arial"/>
          <w:b/>
          <w:bCs/>
        </w:rPr>
        <w:t xml:space="preserve"> Assembly</w:t>
      </w:r>
    </w:p>
    <w:p w14:paraId="2613E6A9" w14:textId="33BE34FF" w:rsidR="000D0156" w:rsidRPr="00761EB4" w:rsidRDefault="00667B5B" w:rsidP="34AD3224">
      <w:pPr>
        <w:suppressLineNumbers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6, 2023</w:t>
      </w:r>
    </w:p>
    <w:p w14:paraId="6484ADBF" w14:textId="77777777" w:rsidR="000D0156" w:rsidRPr="00AC47AD" w:rsidRDefault="000D0156" w:rsidP="34AD3224">
      <w:pPr>
        <w:suppressLineNumbers/>
        <w:jc w:val="center"/>
        <w:rPr>
          <w:rFonts w:ascii="Arial" w:eastAsia="Arial" w:hAnsi="Arial" w:cs="Arial"/>
        </w:rPr>
      </w:pPr>
    </w:p>
    <w:p w14:paraId="510A55BF" w14:textId="77777777" w:rsidR="00F074BA" w:rsidRPr="00AC47AD" w:rsidRDefault="000D0156" w:rsidP="34AD3224">
      <w:pPr>
        <w:suppressLineNumbers/>
        <w:jc w:val="center"/>
        <w:rPr>
          <w:rFonts w:ascii="Arial" w:eastAsia="Arial" w:hAnsi="Arial" w:cs="Arial"/>
          <w:i/>
          <w:iCs/>
        </w:rPr>
      </w:pPr>
      <w:r w:rsidRPr="34AD3224">
        <w:rPr>
          <w:rFonts w:ascii="Arial" w:eastAsia="Arial" w:hAnsi="Arial" w:cs="Arial"/>
          <w:i/>
          <w:iCs/>
        </w:rPr>
        <w:t>Be it decide</w:t>
      </w:r>
      <w:r w:rsidR="00F074BA" w:rsidRPr="34AD3224">
        <w:rPr>
          <w:rFonts w:ascii="Arial" w:eastAsia="Arial" w:hAnsi="Arial" w:cs="Arial"/>
          <w:i/>
          <w:iCs/>
        </w:rPr>
        <w:t>d by the Assembly</w:t>
      </w:r>
      <w:r w:rsidR="007F5927" w:rsidRPr="34AD3224">
        <w:rPr>
          <w:rFonts w:ascii="Arial" w:eastAsia="Arial" w:hAnsi="Arial" w:cs="Arial"/>
          <w:i/>
          <w:iCs/>
        </w:rPr>
        <w:t xml:space="preserve"> of Elected Delegates</w:t>
      </w:r>
      <w:r w:rsidR="00F074BA" w:rsidRPr="34AD3224">
        <w:rPr>
          <w:rFonts w:ascii="Arial" w:eastAsia="Arial" w:hAnsi="Arial" w:cs="Arial"/>
          <w:i/>
          <w:iCs/>
        </w:rPr>
        <w:t xml:space="preserve">, </w:t>
      </w:r>
    </w:p>
    <w:p w14:paraId="148866AB" w14:textId="77777777" w:rsidR="000D0156" w:rsidRPr="00AC47AD" w:rsidRDefault="000D0156" w:rsidP="34AD3224">
      <w:pPr>
        <w:suppressLineNumbers/>
        <w:jc w:val="center"/>
        <w:rPr>
          <w:rFonts w:ascii="Arial" w:eastAsia="Arial" w:hAnsi="Arial" w:cs="Arial"/>
          <w:i/>
          <w:iCs/>
          <w:color w:val="000000" w:themeColor="text1"/>
        </w:rPr>
      </w:pPr>
    </w:p>
    <w:p w14:paraId="3EC88D98" w14:textId="68A016A4" w:rsidR="3A78292A" w:rsidRPr="00667B5B" w:rsidRDefault="3A78292A" w:rsidP="568909B2">
      <w:pPr>
        <w:spacing w:line="259" w:lineRule="auto"/>
        <w:jc w:val="center"/>
      </w:pPr>
      <w:r w:rsidRPr="00667B5B">
        <w:rPr>
          <w:rFonts w:ascii="Arial" w:eastAsia="Arial" w:hAnsi="Arial" w:cs="Arial"/>
          <w:b/>
          <w:bCs/>
          <w:sz w:val="26"/>
          <w:szCs w:val="26"/>
        </w:rPr>
        <w:t xml:space="preserve">Restructure of Executive Board </w:t>
      </w:r>
    </w:p>
    <w:p w14:paraId="42C9032D" w14:textId="3BA8CA5D" w:rsidR="3A78292A" w:rsidRPr="00667B5B" w:rsidRDefault="3A78292A" w:rsidP="568909B2">
      <w:pPr>
        <w:spacing w:line="259" w:lineRule="auto"/>
        <w:jc w:val="center"/>
        <w:rPr>
          <w:rFonts w:ascii="Arial" w:eastAsia="Arial" w:hAnsi="Arial" w:cs="Arial"/>
          <w:b/>
          <w:bCs/>
        </w:rPr>
      </w:pPr>
      <w:r w:rsidRPr="00667B5B">
        <w:rPr>
          <w:rFonts w:ascii="Arial" w:eastAsia="Arial" w:hAnsi="Arial" w:cs="Arial"/>
          <w:b/>
          <w:bCs/>
        </w:rPr>
        <w:t>Creating the Vice President of Advocacy and Diversity and Renaming Other Positions</w:t>
      </w:r>
    </w:p>
    <w:p w14:paraId="7C9E5064" w14:textId="77777777" w:rsidR="000D0156" w:rsidRPr="00761EB4" w:rsidRDefault="000D0156" w:rsidP="34AD3224">
      <w:pPr>
        <w:suppressLineNumbers/>
        <w:jc w:val="center"/>
        <w:rPr>
          <w:rFonts w:ascii="Arial" w:eastAsia="Arial" w:hAnsi="Arial" w:cs="Arial"/>
        </w:rPr>
      </w:pPr>
      <w:r w:rsidRPr="34AD3224">
        <w:rPr>
          <w:rFonts w:ascii="Arial" w:eastAsia="Arial" w:hAnsi="Arial" w:cs="Arial"/>
        </w:rPr>
        <w:t>(Decided: [ Y / N / A ])</w:t>
      </w:r>
    </w:p>
    <w:p w14:paraId="607EF54D" w14:textId="77777777" w:rsidR="000D0156" w:rsidRPr="00103A55" w:rsidRDefault="000D0156" w:rsidP="34AD3224">
      <w:pPr>
        <w:suppressLineNumbers/>
        <w:rPr>
          <w:rFonts w:ascii="Arial" w:eastAsia="Arial" w:hAnsi="Arial" w:cs="Arial"/>
          <w:b/>
          <w:bCs/>
        </w:rPr>
      </w:pPr>
    </w:p>
    <w:p w14:paraId="01957740" w14:textId="77777777" w:rsidR="000D0156" w:rsidRPr="00761EB4" w:rsidRDefault="000D0156" w:rsidP="34AD3224">
      <w:pPr>
        <w:jc w:val="both"/>
        <w:rPr>
          <w:rFonts w:ascii="Arial" w:eastAsia="Arial" w:hAnsi="Arial" w:cs="Arial"/>
          <w:b/>
          <w:bCs/>
        </w:rPr>
      </w:pPr>
      <w:r w:rsidRPr="34AD3224">
        <w:rPr>
          <w:rFonts w:ascii="Arial" w:eastAsia="Arial" w:hAnsi="Arial" w:cs="Arial"/>
          <w:b/>
          <w:bCs/>
        </w:rPr>
        <w:t>Nature of the Situation:</w:t>
      </w:r>
    </w:p>
    <w:p w14:paraId="5E0C716B" w14:textId="77777777" w:rsidR="000D0156" w:rsidRPr="00761EB4" w:rsidRDefault="000D0156" w:rsidP="34AD3224">
      <w:pPr>
        <w:jc w:val="both"/>
        <w:rPr>
          <w:rFonts w:ascii="Arial" w:eastAsia="Arial" w:hAnsi="Arial" w:cs="Arial"/>
        </w:rPr>
      </w:pPr>
    </w:p>
    <w:p w14:paraId="1C5F414D" w14:textId="1ED49E57" w:rsidR="6861AC03" w:rsidRDefault="6861AC03" w:rsidP="69F6CF47">
      <w:pPr>
        <w:spacing w:line="259" w:lineRule="auto"/>
        <w:jc w:val="both"/>
        <w:rPr>
          <w:rFonts w:ascii="Arial" w:eastAsia="Arial" w:hAnsi="Arial" w:cs="Arial"/>
        </w:rPr>
      </w:pPr>
      <w:r w:rsidRPr="7D10E5B8">
        <w:rPr>
          <w:rFonts w:ascii="Arial" w:eastAsia="Arial" w:hAnsi="Arial" w:cs="Arial"/>
        </w:rPr>
        <w:t xml:space="preserve">Part of the mission of being a part of Student Leadership is ensuring that the work that is put in is appropriately and accurately recognized. </w:t>
      </w:r>
      <w:r w:rsidR="587A5CA1" w:rsidRPr="7D10E5B8">
        <w:rPr>
          <w:rFonts w:ascii="Arial" w:eastAsia="Arial" w:hAnsi="Arial" w:cs="Arial"/>
        </w:rPr>
        <w:t xml:space="preserve">As it currently stands, the naming of </w:t>
      </w:r>
      <w:r w:rsidR="19CA7FB4" w:rsidRPr="7D10E5B8">
        <w:rPr>
          <w:rFonts w:ascii="Arial" w:eastAsia="Arial" w:hAnsi="Arial" w:cs="Arial"/>
        </w:rPr>
        <w:t>the Executive</w:t>
      </w:r>
      <w:r w:rsidR="587A5CA1" w:rsidRPr="7D10E5B8">
        <w:rPr>
          <w:rFonts w:ascii="Arial" w:eastAsia="Arial" w:hAnsi="Arial" w:cs="Arial"/>
        </w:rPr>
        <w:t xml:space="preserve"> Board doesn’t reflect the work and goals of the positions. </w:t>
      </w:r>
    </w:p>
    <w:p w14:paraId="179FD103" w14:textId="77777777" w:rsidR="00B54791" w:rsidRPr="00761EB4" w:rsidRDefault="00B54791" w:rsidP="34AD3224">
      <w:pPr>
        <w:jc w:val="both"/>
        <w:rPr>
          <w:rFonts w:ascii="Arial" w:eastAsia="Arial" w:hAnsi="Arial" w:cs="Arial"/>
          <w:color w:val="000000" w:themeColor="text1"/>
        </w:rPr>
      </w:pPr>
    </w:p>
    <w:p w14:paraId="69220D7F" w14:textId="77777777" w:rsidR="000D0156" w:rsidRPr="00761EB4" w:rsidRDefault="000D0156" w:rsidP="34AD3224">
      <w:pPr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34AD3224">
        <w:rPr>
          <w:rFonts w:ascii="Arial" w:eastAsia="Arial" w:hAnsi="Arial" w:cs="Arial"/>
          <w:b/>
          <w:bCs/>
          <w:color w:val="000000" w:themeColor="text1"/>
        </w:rPr>
        <w:t>Recommended Course of Action:</w:t>
      </w:r>
    </w:p>
    <w:p w14:paraId="5A6C9DD2" w14:textId="7F5B85E5" w:rsidR="00540711" w:rsidRPr="00761EB4" w:rsidRDefault="00540711" w:rsidP="34AD3224">
      <w:pPr>
        <w:jc w:val="both"/>
        <w:rPr>
          <w:rFonts w:ascii="Arial" w:eastAsia="Arial" w:hAnsi="Arial" w:cs="Arial"/>
          <w:color w:val="000000" w:themeColor="text1"/>
        </w:rPr>
      </w:pPr>
    </w:p>
    <w:p w14:paraId="64C17A30" w14:textId="356176EB" w:rsidR="007F5927" w:rsidRDefault="007F5927" w:rsidP="34AD3224">
      <w:pPr>
        <w:jc w:val="both"/>
        <w:rPr>
          <w:rFonts w:ascii="Arial" w:eastAsia="Arial" w:hAnsi="Arial" w:cs="Arial"/>
          <w:color w:val="000000" w:themeColor="text1"/>
        </w:rPr>
      </w:pPr>
      <w:r w:rsidRPr="568909B2">
        <w:rPr>
          <w:rFonts w:ascii="Arial" w:eastAsia="Arial" w:hAnsi="Arial" w:cs="Arial"/>
          <w:color w:val="000000" w:themeColor="text1"/>
        </w:rPr>
        <w:t xml:space="preserve">The Graduate and Professional Student Association authorizes the </w:t>
      </w:r>
      <w:r w:rsidR="005230CD">
        <w:rPr>
          <w:rFonts w:ascii="Arial" w:eastAsia="Arial" w:hAnsi="Arial" w:cs="Arial"/>
          <w:color w:val="000000" w:themeColor="text1"/>
        </w:rPr>
        <w:t xml:space="preserve">following changes to the Constitution and </w:t>
      </w:r>
      <w:r w:rsidR="006109EF">
        <w:rPr>
          <w:rFonts w:ascii="Arial" w:eastAsia="Arial" w:hAnsi="Arial" w:cs="Arial"/>
          <w:color w:val="000000" w:themeColor="text1"/>
        </w:rPr>
        <w:t>Bylaws</w:t>
      </w:r>
      <w:r w:rsidR="005230CD">
        <w:rPr>
          <w:rFonts w:ascii="Arial" w:eastAsia="Arial" w:hAnsi="Arial" w:cs="Arial"/>
          <w:color w:val="000000" w:themeColor="text1"/>
        </w:rPr>
        <w:t>:</w:t>
      </w:r>
    </w:p>
    <w:p w14:paraId="2B21CE75" w14:textId="77777777" w:rsidR="005230CD" w:rsidRDefault="005230CD" w:rsidP="34AD3224">
      <w:pPr>
        <w:jc w:val="both"/>
        <w:rPr>
          <w:rFonts w:ascii="Arial" w:eastAsia="Arial" w:hAnsi="Arial" w:cs="Arial"/>
          <w:color w:val="000000" w:themeColor="text1"/>
        </w:rPr>
      </w:pPr>
    </w:p>
    <w:p w14:paraId="358A7B40" w14:textId="55944A89" w:rsidR="005230CD" w:rsidRDefault="000149E7" w:rsidP="34AD3224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Constitution</w:t>
      </w:r>
      <w:r w:rsidR="003A1895">
        <w:rPr>
          <w:rFonts w:ascii="Arial" w:eastAsia="Arial" w:hAnsi="Arial" w:cs="Arial"/>
          <w:color w:val="000000" w:themeColor="text1"/>
        </w:rPr>
        <w:t>al Amendments</w:t>
      </w:r>
      <w:r w:rsidR="005230CD">
        <w:rPr>
          <w:rFonts w:ascii="Arial" w:eastAsia="Arial" w:hAnsi="Arial" w:cs="Arial"/>
          <w:color w:val="000000" w:themeColor="text1"/>
        </w:rPr>
        <w:t>:</w:t>
      </w:r>
    </w:p>
    <w:p w14:paraId="5F6CB8E9" w14:textId="4B660842" w:rsidR="005F7A6A" w:rsidRDefault="00747984" w:rsidP="005F7A6A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Change </w:t>
      </w:r>
      <w:r w:rsidR="005F7A6A">
        <w:rPr>
          <w:rFonts w:ascii="Arial" w:eastAsia="Arial" w:hAnsi="Arial" w:cs="Arial"/>
          <w:color w:val="000000" w:themeColor="text1"/>
        </w:rPr>
        <w:t>Article VII – Executive Branch Officers to Read:</w:t>
      </w:r>
    </w:p>
    <w:p w14:paraId="35EA0B39" w14:textId="639D6DAF" w:rsidR="006109EF" w:rsidRDefault="006109EF" w:rsidP="006109EF">
      <w:pPr>
        <w:pStyle w:val="ListParagraph"/>
        <w:ind w:left="1080"/>
        <w:jc w:val="both"/>
        <w:rPr>
          <w:rFonts w:ascii="Arial" w:eastAsia="Arial" w:hAnsi="Arial" w:cs="Arial"/>
          <w:color w:val="000000" w:themeColor="text1"/>
        </w:rPr>
      </w:pPr>
      <w:r w:rsidRPr="006109EF">
        <w:rPr>
          <w:rFonts w:ascii="Arial" w:eastAsia="Arial" w:hAnsi="Arial" w:cs="Arial"/>
          <w:color w:val="000000" w:themeColor="text1"/>
        </w:rPr>
        <w:t xml:space="preserve">There shall be </w:t>
      </w:r>
      <w:r>
        <w:rPr>
          <w:rFonts w:ascii="Arial" w:eastAsia="Arial" w:hAnsi="Arial" w:cs="Arial"/>
          <w:color w:val="000000" w:themeColor="text1"/>
        </w:rPr>
        <w:t>six</w:t>
      </w:r>
      <w:r w:rsidRPr="006109EF">
        <w:rPr>
          <w:rFonts w:ascii="Arial" w:eastAsia="Arial" w:hAnsi="Arial" w:cs="Arial"/>
          <w:color w:val="000000" w:themeColor="text1"/>
        </w:rPr>
        <w:t xml:space="preserve"> executive officers: President, </w:t>
      </w:r>
      <w:r>
        <w:rPr>
          <w:rFonts w:ascii="Arial" w:eastAsia="Arial" w:hAnsi="Arial" w:cs="Arial"/>
          <w:color w:val="000000" w:themeColor="text1"/>
        </w:rPr>
        <w:t xml:space="preserve">Executive </w:t>
      </w:r>
      <w:r w:rsidRPr="006109EF">
        <w:rPr>
          <w:rFonts w:ascii="Arial" w:eastAsia="Arial" w:hAnsi="Arial" w:cs="Arial"/>
          <w:color w:val="000000" w:themeColor="text1"/>
        </w:rPr>
        <w:t xml:space="preserve">Vice President, </w:t>
      </w:r>
      <w:r>
        <w:rPr>
          <w:rFonts w:ascii="Arial" w:eastAsia="Arial" w:hAnsi="Arial" w:cs="Arial"/>
          <w:color w:val="000000" w:themeColor="text1"/>
        </w:rPr>
        <w:t xml:space="preserve">Vice President </w:t>
      </w:r>
      <w:r w:rsidRPr="006109EF">
        <w:rPr>
          <w:rFonts w:ascii="Arial" w:eastAsia="Arial" w:hAnsi="Arial" w:cs="Arial"/>
          <w:color w:val="000000" w:themeColor="text1"/>
        </w:rPr>
        <w:t>of Finance</w:t>
      </w:r>
      <w:r>
        <w:rPr>
          <w:rFonts w:ascii="Arial" w:eastAsia="Arial" w:hAnsi="Arial" w:cs="Arial"/>
          <w:color w:val="000000" w:themeColor="text1"/>
        </w:rPr>
        <w:t xml:space="preserve"> and Business</w:t>
      </w:r>
      <w:r w:rsidRPr="006109EF">
        <w:rPr>
          <w:rFonts w:ascii="Arial" w:eastAsia="Arial" w:hAnsi="Arial" w:cs="Arial"/>
          <w:color w:val="000000" w:themeColor="text1"/>
        </w:rPr>
        <w:t xml:space="preserve">, </w:t>
      </w:r>
      <w:r>
        <w:rPr>
          <w:rFonts w:ascii="Arial" w:eastAsia="Arial" w:hAnsi="Arial" w:cs="Arial"/>
          <w:color w:val="000000" w:themeColor="text1"/>
        </w:rPr>
        <w:t>Vice President of Marketing and Communications</w:t>
      </w:r>
      <w:r w:rsidRPr="006109EF">
        <w:rPr>
          <w:rFonts w:ascii="Arial" w:eastAsia="Arial" w:hAnsi="Arial" w:cs="Arial"/>
          <w:color w:val="000000" w:themeColor="text1"/>
        </w:rPr>
        <w:t xml:space="preserve">, </w:t>
      </w:r>
      <w:r>
        <w:rPr>
          <w:rFonts w:ascii="Arial" w:eastAsia="Arial" w:hAnsi="Arial" w:cs="Arial"/>
          <w:color w:val="000000" w:themeColor="text1"/>
        </w:rPr>
        <w:t>Vice President</w:t>
      </w:r>
      <w:r w:rsidRPr="006109EF">
        <w:rPr>
          <w:rFonts w:ascii="Arial" w:eastAsia="Arial" w:hAnsi="Arial" w:cs="Arial"/>
          <w:color w:val="000000" w:themeColor="text1"/>
        </w:rPr>
        <w:t xml:space="preserve"> of External Affairs</w:t>
      </w:r>
      <w:r>
        <w:rPr>
          <w:rFonts w:ascii="Arial" w:eastAsia="Arial" w:hAnsi="Arial" w:cs="Arial"/>
          <w:color w:val="000000" w:themeColor="text1"/>
        </w:rPr>
        <w:t>, and Vice President of Advocacy and Diversity</w:t>
      </w:r>
      <w:r w:rsidRPr="006109EF">
        <w:rPr>
          <w:rFonts w:ascii="Arial" w:eastAsia="Arial" w:hAnsi="Arial" w:cs="Arial"/>
          <w:color w:val="000000" w:themeColor="text1"/>
        </w:rPr>
        <w:t>. Specific duties of these officers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6109EF">
        <w:rPr>
          <w:rFonts w:ascii="Arial" w:eastAsia="Arial" w:hAnsi="Arial" w:cs="Arial"/>
          <w:color w:val="000000" w:themeColor="text1"/>
        </w:rPr>
        <w:t>shall be defined in the Bylaws.</w:t>
      </w:r>
    </w:p>
    <w:p w14:paraId="372659A8" w14:textId="44438E2D" w:rsidR="006109EF" w:rsidRDefault="006109EF" w:rsidP="006109EF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Change references </w:t>
      </w:r>
      <w:r w:rsidR="002D6D9A">
        <w:rPr>
          <w:rFonts w:ascii="Arial" w:eastAsia="Arial" w:hAnsi="Arial" w:cs="Arial"/>
          <w:color w:val="000000" w:themeColor="text1"/>
        </w:rPr>
        <w:t>of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C36965">
        <w:rPr>
          <w:rFonts w:ascii="Arial" w:eastAsia="Arial" w:hAnsi="Arial" w:cs="Arial"/>
          <w:color w:val="000000" w:themeColor="text1"/>
        </w:rPr>
        <w:t>“</w:t>
      </w:r>
      <w:r>
        <w:rPr>
          <w:rFonts w:ascii="Arial" w:eastAsia="Arial" w:hAnsi="Arial" w:cs="Arial"/>
          <w:color w:val="000000" w:themeColor="text1"/>
        </w:rPr>
        <w:t>Vice President</w:t>
      </w:r>
      <w:r w:rsidR="00C36965">
        <w:rPr>
          <w:rFonts w:ascii="Arial" w:eastAsia="Arial" w:hAnsi="Arial" w:cs="Arial"/>
          <w:color w:val="000000" w:themeColor="text1"/>
        </w:rPr>
        <w:t>”</w:t>
      </w:r>
      <w:r>
        <w:rPr>
          <w:rFonts w:ascii="Arial" w:eastAsia="Arial" w:hAnsi="Arial" w:cs="Arial"/>
          <w:color w:val="000000" w:themeColor="text1"/>
        </w:rPr>
        <w:t xml:space="preserve"> (in reference to</w:t>
      </w:r>
      <w:r w:rsidR="00FC4A72">
        <w:rPr>
          <w:rFonts w:ascii="Arial" w:eastAsia="Arial" w:hAnsi="Arial" w:cs="Arial"/>
          <w:color w:val="000000" w:themeColor="text1"/>
        </w:rPr>
        <w:t xml:space="preserve"> the second in command) to “Executive Vice </w:t>
      </w:r>
      <w:proofErr w:type="gramStart"/>
      <w:r w:rsidR="00FC4A72">
        <w:rPr>
          <w:rFonts w:ascii="Arial" w:eastAsia="Arial" w:hAnsi="Arial" w:cs="Arial"/>
          <w:color w:val="000000" w:themeColor="text1"/>
        </w:rPr>
        <w:t>President”</w:t>
      </w:r>
      <w:proofErr w:type="gramEnd"/>
    </w:p>
    <w:p w14:paraId="286BEC51" w14:textId="3EE2125D" w:rsidR="00FC4A72" w:rsidRDefault="004A3D37" w:rsidP="006109EF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Change references of “Secretary” to </w:t>
      </w:r>
      <w:r w:rsidR="00DB66FD">
        <w:rPr>
          <w:rFonts w:ascii="Arial" w:eastAsia="Arial" w:hAnsi="Arial" w:cs="Arial"/>
          <w:color w:val="000000" w:themeColor="text1"/>
        </w:rPr>
        <w:t>“</w:t>
      </w:r>
      <w:r w:rsidR="002D6D9A">
        <w:rPr>
          <w:rFonts w:ascii="Arial" w:eastAsia="Arial" w:hAnsi="Arial" w:cs="Arial"/>
          <w:color w:val="000000" w:themeColor="text1"/>
        </w:rPr>
        <w:t xml:space="preserve">Director of </w:t>
      </w:r>
      <w:proofErr w:type="gramStart"/>
      <w:r>
        <w:rPr>
          <w:rFonts w:ascii="Arial" w:eastAsia="Arial" w:hAnsi="Arial" w:cs="Arial"/>
          <w:color w:val="000000" w:themeColor="text1"/>
        </w:rPr>
        <w:t>Communication</w:t>
      </w:r>
      <w:r w:rsidR="00DB66FD">
        <w:rPr>
          <w:rFonts w:ascii="Arial" w:eastAsia="Arial" w:hAnsi="Arial" w:cs="Arial"/>
          <w:color w:val="000000" w:themeColor="text1"/>
        </w:rPr>
        <w:t>”</w:t>
      </w:r>
      <w:proofErr w:type="gramEnd"/>
    </w:p>
    <w:p w14:paraId="40BB7878" w14:textId="76484B25" w:rsidR="568909B2" w:rsidRDefault="00486BCA" w:rsidP="568909B2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Change Article VIII – Executive Branch to reflect </w:t>
      </w:r>
      <w:r w:rsidR="00084E3B">
        <w:rPr>
          <w:rFonts w:ascii="Arial" w:eastAsia="Arial" w:hAnsi="Arial" w:cs="Arial"/>
          <w:color w:val="000000" w:themeColor="text1"/>
        </w:rPr>
        <w:t>the updated titles.</w:t>
      </w:r>
    </w:p>
    <w:p w14:paraId="237CF666" w14:textId="5520A896" w:rsidR="00DB66FD" w:rsidRDefault="00DB66FD" w:rsidP="568909B2">
      <w:pPr>
        <w:pStyle w:val="ListParagraph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lastRenderedPageBreak/>
        <w:t xml:space="preserve">Change references of “Executive Director” to </w:t>
      </w:r>
      <w:r w:rsidR="000149E7">
        <w:rPr>
          <w:rFonts w:ascii="Arial" w:eastAsia="Arial" w:hAnsi="Arial" w:cs="Arial"/>
          <w:color w:val="000000" w:themeColor="text1"/>
        </w:rPr>
        <w:t xml:space="preserve">“Vice </w:t>
      </w:r>
      <w:proofErr w:type="gramStart"/>
      <w:r w:rsidR="000149E7">
        <w:rPr>
          <w:rFonts w:ascii="Arial" w:eastAsia="Arial" w:hAnsi="Arial" w:cs="Arial"/>
          <w:color w:val="000000" w:themeColor="text1"/>
        </w:rPr>
        <w:t>President”</w:t>
      </w:r>
      <w:proofErr w:type="gramEnd"/>
    </w:p>
    <w:p w14:paraId="362F9683" w14:textId="16D6522E" w:rsidR="003A1895" w:rsidRDefault="003A1895" w:rsidP="003A1895">
      <w:p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Bylaw Amendments</w:t>
      </w:r>
    </w:p>
    <w:p w14:paraId="64E5751E" w14:textId="3EC0EB4F" w:rsidR="003A1895" w:rsidRDefault="00C36965" w:rsidP="003A1895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Change References of “Vice President” (in reference to the second in command) to “Executive Vice </w:t>
      </w:r>
      <w:proofErr w:type="gramStart"/>
      <w:r>
        <w:rPr>
          <w:rFonts w:ascii="Arial" w:eastAsia="Arial" w:hAnsi="Arial" w:cs="Arial"/>
          <w:color w:val="000000" w:themeColor="text1"/>
        </w:rPr>
        <w:t>President”</w:t>
      </w:r>
      <w:proofErr w:type="gramEnd"/>
    </w:p>
    <w:p w14:paraId="6EEFE594" w14:textId="5E23DA30" w:rsidR="00C36965" w:rsidRDefault="002D6D9A" w:rsidP="003A1895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Change </w:t>
      </w:r>
      <w:r w:rsidR="00CF7476">
        <w:rPr>
          <w:rFonts w:ascii="Arial" w:eastAsia="Arial" w:hAnsi="Arial" w:cs="Arial"/>
          <w:color w:val="000000" w:themeColor="text1"/>
        </w:rPr>
        <w:t>R</w:t>
      </w:r>
      <w:r>
        <w:rPr>
          <w:rFonts w:ascii="Arial" w:eastAsia="Arial" w:hAnsi="Arial" w:cs="Arial"/>
          <w:color w:val="000000" w:themeColor="text1"/>
        </w:rPr>
        <w:t>eferences of “Secretary” to “Director of Communication”</w:t>
      </w:r>
    </w:p>
    <w:p w14:paraId="3DB4AF8F" w14:textId="48D760EF" w:rsidR="002D6D9A" w:rsidRPr="003A1895" w:rsidRDefault="00CF7476" w:rsidP="003A1895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Change</w:t>
      </w:r>
      <w:r w:rsidR="00EA5FE5">
        <w:rPr>
          <w:rFonts w:ascii="Arial" w:eastAsia="Arial" w:hAnsi="Arial" w:cs="Arial"/>
          <w:color w:val="000000" w:themeColor="text1"/>
        </w:rPr>
        <w:t xml:space="preserve"> all titles to match the </w:t>
      </w:r>
      <w:proofErr w:type="gramStart"/>
      <w:r w:rsidR="00FE163B">
        <w:rPr>
          <w:rFonts w:ascii="Arial" w:eastAsia="Arial" w:hAnsi="Arial" w:cs="Arial"/>
          <w:color w:val="000000" w:themeColor="text1"/>
        </w:rPr>
        <w:t>constitution</w:t>
      </w:r>
      <w:proofErr w:type="gramEnd"/>
    </w:p>
    <w:p w14:paraId="44830F85" w14:textId="593DE7BC" w:rsidR="568909B2" w:rsidRDefault="568909B2" w:rsidP="568909B2">
      <w:pPr>
        <w:rPr>
          <w:rFonts w:ascii="Arial" w:eastAsia="Arial" w:hAnsi="Arial" w:cs="Arial"/>
          <w:color w:val="000000" w:themeColor="text1"/>
        </w:rPr>
      </w:pPr>
    </w:p>
    <w:p w14:paraId="368BF956" w14:textId="59018CDE" w:rsidR="568909B2" w:rsidRDefault="568909B2" w:rsidP="568909B2">
      <w:pPr>
        <w:rPr>
          <w:rFonts w:ascii="Arial" w:eastAsia="Arial" w:hAnsi="Arial" w:cs="Arial"/>
          <w:color w:val="000000" w:themeColor="text1"/>
        </w:rPr>
      </w:pPr>
    </w:p>
    <w:p w14:paraId="165C3F7C" w14:textId="77777777" w:rsidR="000D0156" w:rsidRPr="00761EB4" w:rsidRDefault="000D0156" w:rsidP="34AD3224">
      <w:pPr>
        <w:suppressLineNumbers/>
        <w:rPr>
          <w:rFonts w:ascii="Arial" w:eastAsia="Arial" w:hAnsi="Arial" w:cs="Arial"/>
        </w:rPr>
      </w:pPr>
      <w:r w:rsidRPr="34AD3224">
        <w:rPr>
          <w:rFonts w:ascii="Arial" w:eastAsia="Arial" w:hAnsi="Arial" w:cs="Arial"/>
        </w:rPr>
        <w:t>Respectfully submitted,</w:t>
      </w:r>
    </w:p>
    <w:p w14:paraId="6BFC236E" w14:textId="77777777" w:rsidR="000D0156" w:rsidRPr="00761EB4" w:rsidRDefault="000D0156" w:rsidP="34AD3224">
      <w:pPr>
        <w:suppressLineNumbers/>
        <w:rPr>
          <w:rFonts w:ascii="Arial" w:eastAsia="Arial" w:hAnsi="Arial" w:cs="Arial"/>
          <w:b/>
          <w:bCs/>
        </w:rPr>
        <w:sectPr w:rsidR="000D0156" w:rsidRPr="00761EB4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14:paraId="42E81352" w14:textId="77777777" w:rsidR="007F5927" w:rsidRPr="00761EB4" w:rsidRDefault="007F5927" w:rsidP="007F5927">
      <w:pPr>
        <w:suppressLineNumbers/>
        <w:rPr>
          <w:rFonts w:asciiTheme="majorHAnsi" w:hAnsiTheme="majorHAnsi" w:cstheme="majorHAnsi"/>
          <w:szCs w:val="22"/>
        </w:rPr>
      </w:pPr>
    </w:p>
    <w:p w14:paraId="3F991CEB" w14:textId="259689BF" w:rsidR="62EE106B" w:rsidRDefault="62EE106B" w:rsidP="568909B2">
      <w:pPr>
        <w:spacing w:line="259" w:lineRule="auto"/>
      </w:pPr>
      <w:r w:rsidRPr="00667B5B">
        <w:rPr>
          <w:rFonts w:asciiTheme="majorHAnsi" w:hAnsiTheme="majorHAnsi" w:cstheme="majorBidi"/>
          <w:b/>
          <w:bCs/>
        </w:rPr>
        <w:t>Elijah Thomas</w:t>
      </w:r>
    </w:p>
    <w:p w14:paraId="2E9F10BD" w14:textId="765A0916" w:rsidR="7801D6AB" w:rsidRPr="006531DB" w:rsidRDefault="7801D6AB" w:rsidP="568909B2">
      <w:pPr>
        <w:spacing w:line="259" w:lineRule="auto"/>
        <w:rPr>
          <w:rFonts w:asciiTheme="majorHAnsi" w:hAnsiTheme="majorHAnsi" w:cstheme="majorBidi"/>
          <w:highlight w:val="yellow"/>
        </w:rPr>
      </w:pPr>
      <w:r w:rsidRPr="568909B2">
        <w:rPr>
          <w:rFonts w:asciiTheme="majorHAnsi" w:hAnsiTheme="majorHAnsi" w:cstheme="majorBidi"/>
        </w:rPr>
        <w:t xml:space="preserve">Delegate, </w:t>
      </w:r>
      <w:r w:rsidR="5A691741" w:rsidRPr="568909B2">
        <w:rPr>
          <w:rFonts w:asciiTheme="majorHAnsi" w:hAnsiTheme="majorHAnsi" w:cstheme="majorBidi"/>
        </w:rPr>
        <w:t>Penn State Law</w:t>
      </w:r>
    </w:p>
    <w:p w14:paraId="1C4F0E92" w14:textId="3C5B757D" w:rsidR="000D0156" w:rsidRPr="006531DB" w:rsidRDefault="000D0156" w:rsidP="006531DB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14:paraId="1FEEC664" w14:textId="77777777" w:rsidR="000D0156" w:rsidRPr="006531DB" w:rsidRDefault="000D0156" w:rsidP="007F592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14:paraId="263DAB85" w14:textId="77777777" w:rsidR="000D0156" w:rsidRPr="006531DB" w:rsidRDefault="000D0156" w:rsidP="000D0156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  <w:t>Affirm</w:t>
      </w:r>
      <w:r w:rsidRPr="006531DB">
        <w:rPr>
          <w:rFonts w:asciiTheme="majorHAnsi" w:hAnsiTheme="majorHAnsi" w:cstheme="majorHAnsi"/>
          <w:szCs w:val="22"/>
        </w:rPr>
        <w:tab/>
        <w:t>Veto</w:t>
      </w:r>
      <w:r w:rsidRPr="006531DB">
        <w:rPr>
          <w:rFonts w:asciiTheme="majorHAnsi" w:hAnsiTheme="majorHAnsi" w:cstheme="majorHAnsi"/>
          <w:szCs w:val="22"/>
        </w:rPr>
        <w:tab/>
      </w:r>
    </w:p>
    <w:p w14:paraId="26E9C1D8" w14:textId="77777777" w:rsidR="000D0156" w:rsidRPr="006531DB" w:rsidRDefault="000D0156" w:rsidP="000D0156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14:paraId="70BE3B9B" w14:textId="77777777" w:rsidR="000D0156" w:rsidRPr="006531DB" w:rsidRDefault="000D0156" w:rsidP="000D0156">
      <w:pPr>
        <w:suppressLineNumbers/>
        <w:pBdr>
          <w:top w:val="dashed" w:sz="4" w:space="1" w:color="auto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14:paraId="4D0195BB" w14:textId="77777777" w:rsidR="000D0156" w:rsidRPr="006531DB" w:rsidRDefault="000D0156" w:rsidP="000D0156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="007F5927" w:rsidRPr="006531DB">
        <w:rPr>
          <w:rFonts w:asciiTheme="majorHAnsi" w:hAnsiTheme="majorHAnsi" w:cstheme="majorHAnsi"/>
          <w:szCs w:val="22"/>
        </w:rPr>
        <w:t>Graduate and Professional Student Association</w:t>
      </w:r>
    </w:p>
    <w:sectPr w:rsidR="000D0156" w:rsidRPr="006531DB" w:rsidSect="00026D2E">
      <w:head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A5AB" w14:textId="77777777" w:rsidR="009F7B82" w:rsidRDefault="009F7B82">
      <w:r>
        <w:separator/>
      </w:r>
    </w:p>
  </w:endnote>
  <w:endnote w:type="continuationSeparator" w:id="0">
    <w:p w14:paraId="6C6B6E23" w14:textId="77777777" w:rsidR="009F7B82" w:rsidRDefault="009F7B82">
      <w:r>
        <w:continuationSeparator/>
      </w:r>
    </w:p>
  </w:endnote>
  <w:endnote w:type="continuationNotice" w:id="1">
    <w:p w14:paraId="23BD04C9" w14:textId="77777777" w:rsidR="009F7B82" w:rsidRDefault="009F7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59AF" w14:textId="77777777" w:rsidR="008A7F0C" w:rsidRDefault="008A7F0C" w:rsidP="00026D2E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44284383" w14:textId="77777777" w:rsidTr="75DD0FFB">
      <w:trPr>
        <w:trHeight w:val="300"/>
      </w:trPr>
      <w:tc>
        <w:tcPr>
          <w:tcW w:w="3120" w:type="dxa"/>
        </w:tcPr>
        <w:p w14:paraId="30893F95" w14:textId="4A9B717C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0EF16D19" w14:textId="29EDCEDE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14ABDE99" w14:textId="4202024F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2463457A" w14:textId="52092F5A" w:rsidR="75DD0FFB" w:rsidRDefault="75DD0FFB" w:rsidP="75DD0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772639A1" w14:textId="77777777" w:rsidTr="75DD0FFB">
      <w:trPr>
        <w:trHeight w:val="300"/>
      </w:trPr>
      <w:tc>
        <w:tcPr>
          <w:tcW w:w="3120" w:type="dxa"/>
        </w:tcPr>
        <w:p w14:paraId="5CD487C3" w14:textId="5F8B5BE9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34B6FF57" w14:textId="302BA488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34FEDF97" w14:textId="2A304CA3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7F014A79" w14:textId="183CE31E" w:rsidR="75DD0FFB" w:rsidRDefault="75DD0FFB" w:rsidP="75DD0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1734" w14:textId="77777777" w:rsidR="009F7B82" w:rsidRDefault="009F7B82">
      <w:r>
        <w:separator/>
      </w:r>
    </w:p>
  </w:footnote>
  <w:footnote w:type="continuationSeparator" w:id="0">
    <w:p w14:paraId="3F82DB20" w14:textId="77777777" w:rsidR="009F7B82" w:rsidRDefault="009F7B82">
      <w:r>
        <w:continuationSeparator/>
      </w:r>
    </w:p>
  </w:footnote>
  <w:footnote w:type="continuationNotice" w:id="1">
    <w:p w14:paraId="6D362D9E" w14:textId="77777777" w:rsidR="009F7B82" w:rsidRDefault="009F7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6A3DD9CA" w14:textId="77777777" w:rsidTr="75DD0FFB">
      <w:trPr>
        <w:trHeight w:val="300"/>
      </w:trPr>
      <w:tc>
        <w:tcPr>
          <w:tcW w:w="3120" w:type="dxa"/>
        </w:tcPr>
        <w:p w14:paraId="303716B4" w14:textId="47D14B3C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7EAD8472" w14:textId="29B8EBAE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1E78E3DC" w14:textId="0EF92096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0164A89E" w14:textId="6E6B445C" w:rsidR="75DD0FFB" w:rsidRDefault="75DD0FFB" w:rsidP="75DD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2476DFE0" w14:textId="77777777" w:rsidTr="75DD0FFB">
      <w:trPr>
        <w:trHeight w:val="300"/>
      </w:trPr>
      <w:tc>
        <w:tcPr>
          <w:tcW w:w="3120" w:type="dxa"/>
        </w:tcPr>
        <w:p w14:paraId="43CEC085" w14:textId="3ACB50BB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05F4A985" w14:textId="069AE0FD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26D0E2D8" w14:textId="24D72F9D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1EFAFE00" w14:textId="3BA0623F" w:rsidR="75DD0FFB" w:rsidRDefault="75DD0FFB" w:rsidP="75DD0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71B97E9C" w14:textId="77777777" w:rsidTr="75DD0FFB">
      <w:trPr>
        <w:trHeight w:val="300"/>
      </w:trPr>
      <w:tc>
        <w:tcPr>
          <w:tcW w:w="3120" w:type="dxa"/>
        </w:tcPr>
        <w:p w14:paraId="7236FA8D" w14:textId="3BFEEE71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018B821C" w14:textId="106B314D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09ABE74A" w14:textId="4E0D44F7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39A2B6D7" w14:textId="30BCB42C" w:rsidR="75DD0FFB" w:rsidRDefault="75DD0FFB" w:rsidP="75DD0FF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14:paraId="586C70A9" w14:textId="77777777" w:rsidTr="75DD0FFB">
      <w:trPr>
        <w:trHeight w:val="300"/>
      </w:trPr>
      <w:tc>
        <w:tcPr>
          <w:tcW w:w="3120" w:type="dxa"/>
        </w:tcPr>
        <w:p w14:paraId="493FC25C" w14:textId="02945228" w:rsidR="75DD0FFB" w:rsidRDefault="75DD0FFB" w:rsidP="75DD0FFB">
          <w:pPr>
            <w:pStyle w:val="Header"/>
            <w:ind w:left="-115"/>
          </w:pPr>
        </w:p>
      </w:tc>
      <w:tc>
        <w:tcPr>
          <w:tcW w:w="3120" w:type="dxa"/>
        </w:tcPr>
        <w:p w14:paraId="5BD7BC0A" w14:textId="2D48F155" w:rsidR="75DD0FFB" w:rsidRDefault="75DD0FFB" w:rsidP="75DD0FFB">
          <w:pPr>
            <w:pStyle w:val="Header"/>
            <w:jc w:val="center"/>
          </w:pPr>
        </w:p>
      </w:tc>
      <w:tc>
        <w:tcPr>
          <w:tcW w:w="3120" w:type="dxa"/>
        </w:tcPr>
        <w:p w14:paraId="47733F0E" w14:textId="03945454" w:rsidR="75DD0FFB" w:rsidRDefault="75DD0FFB" w:rsidP="75DD0FFB">
          <w:pPr>
            <w:pStyle w:val="Header"/>
            <w:ind w:right="-115"/>
            <w:jc w:val="right"/>
          </w:pPr>
        </w:p>
      </w:tc>
    </w:tr>
  </w:tbl>
  <w:p w14:paraId="343A19EE" w14:textId="6DA92931" w:rsidR="75DD0FFB" w:rsidRDefault="75DD0FFB" w:rsidP="75DD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A3"/>
    <w:multiLevelType w:val="hybridMultilevel"/>
    <w:tmpl w:val="68A4ECAC"/>
    <w:lvl w:ilvl="0" w:tplc="F92A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06F38"/>
    <w:multiLevelType w:val="hybridMultilevel"/>
    <w:tmpl w:val="1C1A5604"/>
    <w:lvl w:ilvl="0" w:tplc="1932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886443">
    <w:abstractNumId w:val="5"/>
  </w:num>
  <w:num w:numId="2" w16cid:durableId="1125391934">
    <w:abstractNumId w:val="2"/>
  </w:num>
  <w:num w:numId="3" w16cid:durableId="1495295680">
    <w:abstractNumId w:val="3"/>
  </w:num>
  <w:num w:numId="4" w16cid:durableId="349378689">
    <w:abstractNumId w:val="4"/>
  </w:num>
  <w:num w:numId="5" w16cid:durableId="103575314">
    <w:abstractNumId w:val="6"/>
  </w:num>
  <w:num w:numId="6" w16cid:durableId="360715728">
    <w:abstractNumId w:val="1"/>
  </w:num>
  <w:num w:numId="7" w16cid:durableId="483932500">
    <w:abstractNumId w:val="0"/>
  </w:num>
  <w:num w:numId="8" w16cid:durableId="260064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149E7"/>
    <w:rsid w:val="00025CD3"/>
    <w:rsid w:val="00026D2E"/>
    <w:rsid w:val="00066A8C"/>
    <w:rsid w:val="00070605"/>
    <w:rsid w:val="00084E3B"/>
    <w:rsid w:val="00091B39"/>
    <w:rsid w:val="000D0156"/>
    <w:rsid w:val="00103A55"/>
    <w:rsid w:val="00103E31"/>
    <w:rsid w:val="00137842"/>
    <w:rsid w:val="00186EDC"/>
    <w:rsid w:val="001A4D5F"/>
    <w:rsid w:val="001E0FFC"/>
    <w:rsid w:val="001E5F30"/>
    <w:rsid w:val="002763B4"/>
    <w:rsid w:val="002D1F38"/>
    <w:rsid w:val="002D6D9A"/>
    <w:rsid w:val="002E10D9"/>
    <w:rsid w:val="0030282D"/>
    <w:rsid w:val="00306CBA"/>
    <w:rsid w:val="00335C3E"/>
    <w:rsid w:val="00383316"/>
    <w:rsid w:val="003835DE"/>
    <w:rsid w:val="003A1895"/>
    <w:rsid w:val="00457739"/>
    <w:rsid w:val="0047665D"/>
    <w:rsid w:val="00486BCA"/>
    <w:rsid w:val="00491B2C"/>
    <w:rsid w:val="004A01C0"/>
    <w:rsid w:val="004A3D37"/>
    <w:rsid w:val="004C6DD0"/>
    <w:rsid w:val="004E03FF"/>
    <w:rsid w:val="004E206B"/>
    <w:rsid w:val="005230CD"/>
    <w:rsid w:val="00540545"/>
    <w:rsid w:val="00540711"/>
    <w:rsid w:val="00542E01"/>
    <w:rsid w:val="005A56F1"/>
    <w:rsid w:val="005A6F9F"/>
    <w:rsid w:val="005B5D41"/>
    <w:rsid w:val="005D36BD"/>
    <w:rsid w:val="005F7A6A"/>
    <w:rsid w:val="006109EF"/>
    <w:rsid w:val="0062321A"/>
    <w:rsid w:val="006531DB"/>
    <w:rsid w:val="00667B5B"/>
    <w:rsid w:val="006D1FCC"/>
    <w:rsid w:val="006F40D6"/>
    <w:rsid w:val="007304AE"/>
    <w:rsid w:val="0074276B"/>
    <w:rsid w:val="00747984"/>
    <w:rsid w:val="0075120A"/>
    <w:rsid w:val="00761EB4"/>
    <w:rsid w:val="007934C7"/>
    <w:rsid w:val="007D7241"/>
    <w:rsid w:val="007F5927"/>
    <w:rsid w:val="008023F8"/>
    <w:rsid w:val="008246B7"/>
    <w:rsid w:val="008469C1"/>
    <w:rsid w:val="00886346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9F7B82"/>
    <w:rsid w:val="00A413B8"/>
    <w:rsid w:val="00A734DE"/>
    <w:rsid w:val="00A971F6"/>
    <w:rsid w:val="00AC47AD"/>
    <w:rsid w:val="00B33B5A"/>
    <w:rsid w:val="00B353B6"/>
    <w:rsid w:val="00B53CCE"/>
    <w:rsid w:val="00B54791"/>
    <w:rsid w:val="00B721BC"/>
    <w:rsid w:val="00B81EB2"/>
    <w:rsid w:val="00BB0D6E"/>
    <w:rsid w:val="00BF6C05"/>
    <w:rsid w:val="00C01D2A"/>
    <w:rsid w:val="00C055A9"/>
    <w:rsid w:val="00C3287D"/>
    <w:rsid w:val="00C36965"/>
    <w:rsid w:val="00C642CE"/>
    <w:rsid w:val="00C71151"/>
    <w:rsid w:val="00C7440D"/>
    <w:rsid w:val="00C76F7B"/>
    <w:rsid w:val="00C86554"/>
    <w:rsid w:val="00CB6799"/>
    <w:rsid w:val="00CF7476"/>
    <w:rsid w:val="00D1746C"/>
    <w:rsid w:val="00DB66FD"/>
    <w:rsid w:val="00DB7DD9"/>
    <w:rsid w:val="00DD0BAC"/>
    <w:rsid w:val="00E2525D"/>
    <w:rsid w:val="00E361F5"/>
    <w:rsid w:val="00E64277"/>
    <w:rsid w:val="00E85098"/>
    <w:rsid w:val="00EA5FE5"/>
    <w:rsid w:val="00EB4C71"/>
    <w:rsid w:val="00EC760B"/>
    <w:rsid w:val="00EC7700"/>
    <w:rsid w:val="00F074BA"/>
    <w:rsid w:val="00F076C0"/>
    <w:rsid w:val="00F22318"/>
    <w:rsid w:val="00F274A9"/>
    <w:rsid w:val="00F70EED"/>
    <w:rsid w:val="00F865CD"/>
    <w:rsid w:val="00FC0A9F"/>
    <w:rsid w:val="00FC4A72"/>
    <w:rsid w:val="00FE163B"/>
    <w:rsid w:val="04593BA8"/>
    <w:rsid w:val="05940C15"/>
    <w:rsid w:val="17D06E38"/>
    <w:rsid w:val="18DC7907"/>
    <w:rsid w:val="19CA7FB4"/>
    <w:rsid w:val="1D53DA4F"/>
    <w:rsid w:val="1DCD2281"/>
    <w:rsid w:val="26E19438"/>
    <w:rsid w:val="2A4E954C"/>
    <w:rsid w:val="34AD3224"/>
    <w:rsid w:val="3A78292A"/>
    <w:rsid w:val="3B798184"/>
    <w:rsid w:val="414AD5B4"/>
    <w:rsid w:val="44E530D4"/>
    <w:rsid w:val="4AE43CAB"/>
    <w:rsid w:val="50B927A1"/>
    <w:rsid w:val="568909B2"/>
    <w:rsid w:val="587A5CA1"/>
    <w:rsid w:val="5A691741"/>
    <w:rsid w:val="62EE106B"/>
    <w:rsid w:val="6861AC03"/>
    <w:rsid w:val="69F6CF47"/>
    <w:rsid w:val="6E4B6C53"/>
    <w:rsid w:val="707072C3"/>
    <w:rsid w:val="734E234C"/>
    <w:rsid w:val="73F49381"/>
    <w:rsid w:val="75DD0FFB"/>
    <w:rsid w:val="7801D6AB"/>
    <w:rsid w:val="7D10E5B8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06B"/>
    <w:rPr>
      <w:rFonts w:ascii="Calibri" w:eastAsia="Times New Roman" w:hAnsi="Calibr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56"/>
    <w:rPr>
      <w:rFonts w:ascii="Times New Roman" w:eastAsia="Times New Roman" w:hAnsi="Times New Roman" w:cs="Times New Roman"/>
      <w:szCs w:val="20"/>
    </w:rPr>
  </w:style>
  <w:style w:type="paragraph" w:customStyle="1" w:styleId="ListParagra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27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7" ma:contentTypeDescription="Create a new document." ma:contentTypeScope="" ma:versionID="12f98e82e60ccf76d69fbacfd88319c5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ee0ccf6a3a9ca0d73dec5bdd21455fba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4FE243A-9F65-48A0-A9FB-7B8F9AEFB249}"/>
</file>

<file path=customXml/itemProps2.xml><?xml version="1.0" encoding="utf-8"?>
<ds:datastoreItem xmlns:ds="http://schemas.openxmlformats.org/officeDocument/2006/customXml" ds:itemID="{00E8F0A6-F0E1-4653-ACE0-A85E7ABCD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9F500-F168-4D59-ABB2-1ACF709DCDB0}">
  <ds:schemaRefs>
    <ds:schemaRef ds:uri="http://schemas.microsoft.com/office/2006/metadata/properties"/>
    <ds:schemaRef ds:uri="http://schemas.microsoft.com/office/infopath/2007/PartnerControls"/>
    <ds:schemaRef ds:uri="3c1c9f9e-ca51-4679-8bb8-34d17af4dbf0"/>
    <ds:schemaRef ds:uri="d3381407-2980-43af-bca4-154c7741cd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>The Pennsylvania State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Belz</dc:creator>
  <cp:lastModifiedBy>Miller, Lawrence R</cp:lastModifiedBy>
  <cp:revision>47</cp:revision>
  <dcterms:created xsi:type="dcterms:W3CDTF">2017-06-25T20:11:00Z</dcterms:created>
  <dcterms:modified xsi:type="dcterms:W3CDTF">2023-09-20T23:50:00Z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