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1E662882">
      <w:pPr>
        <w:suppressLineNumbers w:val="1"/>
        <w:jc w:val="center"/>
        <w:rPr>
          <w:rFonts w:ascii="Arial" w:hAnsi="Arial" w:eastAsia="Arial" w:cs="Arial"/>
        </w:rPr>
      </w:pPr>
      <w:r w:rsidRPr="630082C2" w:rsidR="7801D6AB">
        <w:rPr>
          <w:rFonts w:ascii="Arial" w:hAnsi="Arial" w:eastAsia="Arial" w:cs="Arial"/>
        </w:rPr>
        <w:t>Bill #</w:t>
      </w:r>
      <w:r w:rsidRPr="630082C2" w:rsidR="7801D6AB">
        <w:rPr>
          <w:rFonts w:ascii="Arial" w:hAnsi="Arial" w:eastAsia="Arial" w:cs="Arial"/>
        </w:rPr>
        <w:t xml:space="preserve"> 7</w:t>
      </w:r>
      <w:r w:rsidRPr="630082C2" w:rsidR="200D01B9">
        <w:rPr>
          <w:rFonts w:ascii="Arial" w:hAnsi="Arial" w:eastAsia="Arial" w:cs="Arial"/>
        </w:rPr>
        <w:t>3</w:t>
      </w:r>
      <w:r w:rsidRPr="630082C2" w:rsidR="7801D6AB">
        <w:rPr>
          <w:rFonts w:ascii="Arial" w:hAnsi="Arial" w:eastAsia="Arial" w:cs="Arial"/>
        </w:rPr>
        <w:t>-</w:t>
      </w:r>
      <w:r w:rsidRPr="630082C2" w:rsidR="1B5B86CF">
        <w:rPr>
          <w:rFonts w:ascii="Arial" w:hAnsi="Arial" w:eastAsia="Arial" w:cs="Arial"/>
        </w:rPr>
        <w:t>15</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630082C2" w:rsidR="7801D6AB">
        <w:rPr>
          <w:rFonts w:ascii="Arial" w:hAnsi="Arial" w:eastAsia="Arial" w:cs="Arial"/>
          <w:b w:val="1"/>
          <w:bCs w:val="1"/>
        </w:rPr>
        <w:t>of the 7</w:t>
      </w:r>
      <w:r w:rsidRPr="630082C2" w:rsidR="44836629">
        <w:rPr>
          <w:rFonts w:ascii="Arial" w:hAnsi="Arial" w:eastAsia="Arial" w:cs="Arial"/>
          <w:b w:val="1"/>
          <w:bCs w:val="1"/>
        </w:rPr>
        <w:t>3rd</w:t>
      </w:r>
      <w:r w:rsidRPr="630082C2" w:rsidR="7801D6AB">
        <w:rPr>
          <w:rFonts w:ascii="Arial" w:hAnsi="Arial" w:eastAsia="Arial" w:cs="Arial"/>
          <w:b w:val="1"/>
          <w:bCs w:val="1"/>
        </w:rPr>
        <w:t xml:space="preserve"> Assembly</w:t>
      </w:r>
    </w:p>
    <w:p w:rsidR="7E429C2F" w:rsidP="630082C2" w:rsidRDefault="7E429C2F" w14:paraId="78351413" w14:textId="3B0258E6">
      <w:pPr>
        <w:pStyle w:val="Normal"/>
        <w:suppressLineNumbers w:val="1"/>
        <w:bidi w:val="0"/>
        <w:spacing w:before="0" w:beforeAutospacing="off" w:after="0" w:afterAutospacing="off" w:line="259" w:lineRule="auto"/>
        <w:ind w:left="0" w:right="0"/>
        <w:jc w:val="center"/>
        <w:rPr>
          <w:rFonts w:ascii="Arial" w:hAnsi="Arial" w:eastAsia="Arial" w:cs="Arial"/>
        </w:rPr>
      </w:pPr>
      <w:r w:rsidRPr="630082C2" w:rsidR="7E429C2F">
        <w:rPr>
          <w:rFonts w:ascii="Arial" w:hAnsi="Arial" w:eastAsia="Arial" w:cs="Arial"/>
        </w:rPr>
        <w:t>November 1, 2023</w:t>
      </w:r>
    </w:p>
    <w:p w:rsidRPr="00AC47AD" w:rsidR="000D0156" w:rsidP="34AD3224" w:rsidRDefault="000D0156" w14:paraId="6484ADBF" w14:textId="77777777" w14:noSpellErr="1">
      <w:pPr>
        <w:suppressLineNumbers/>
        <w:jc w:val="center"/>
        <w:rPr>
          <w:rFonts w:ascii="Arial" w:hAnsi="Arial" w:eastAsia="Arial" w:cs="Arial"/>
        </w:rPr>
      </w:pP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2287E4A5" w:rsidP="630082C2" w:rsidRDefault="2287E4A5" w14:paraId="1EE481BE" w14:textId="3D82B270">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630082C2" w:rsidR="2287E4A5">
        <w:rPr>
          <w:rFonts w:ascii="Arial" w:hAnsi="Arial" w:eastAsia="Arial" w:cs="Arial"/>
          <w:b w:val="1"/>
          <w:bCs w:val="1"/>
          <w:sz w:val="26"/>
          <w:szCs w:val="26"/>
        </w:rPr>
        <w:t>Penn State Public Policy Association Co-Sponsorship</w:t>
      </w:r>
    </w:p>
    <w:p w:rsidR="2287E4A5" w:rsidP="630082C2" w:rsidRDefault="2287E4A5" w14:paraId="4AA79A7D" w14:textId="7E34BBBE">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630082C2" w:rsidR="2287E4A5">
        <w:rPr>
          <w:rFonts w:ascii="Arial" w:hAnsi="Arial" w:eastAsia="Arial" w:cs="Arial"/>
          <w:b w:val="1"/>
          <w:bCs w:val="1"/>
        </w:rPr>
        <w:t>Funding for PSPPA Fall 2023 Career Exploration Day</w:t>
      </w:r>
    </w:p>
    <w:p w:rsidRPr="00761EB4" w:rsidR="000D0156" w:rsidP="34AD3224" w:rsidRDefault="000D0156" w14:paraId="7C9E5064" w14:textId="77777777">
      <w:pPr>
        <w:suppressLineNumbers w:val="1"/>
        <w:jc w:val="center"/>
        <w:rPr>
          <w:rFonts w:ascii="Arial" w:hAnsi="Arial" w:eastAsia="Arial" w:cs="Arial"/>
        </w:rPr>
      </w:pPr>
      <w:r w:rsidRPr="6CF71667" w:rsidR="000D0156">
        <w:rPr>
          <w:rFonts w:ascii="Arial" w:hAnsi="Arial" w:eastAsia="Arial" w:cs="Arial"/>
        </w:rPr>
        <w:t xml:space="preserve">(Decided: </w:t>
      </w:r>
      <w:r w:rsidRPr="6CF71667" w:rsidR="000D0156">
        <w:rPr>
          <w:rFonts w:ascii="Arial" w:hAnsi="Arial" w:eastAsia="Arial" w:cs="Arial"/>
          <w:highlight w:val="yellow"/>
        </w:rPr>
        <w:t xml:space="preserve">[ </w:t>
      </w:r>
      <w:r w:rsidRPr="6CF71667" w:rsidR="000D0156">
        <w:rPr>
          <w:rFonts w:ascii="Arial" w:hAnsi="Arial" w:eastAsia="Arial" w:cs="Arial"/>
          <w:highlight w:val="yellow"/>
        </w:rPr>
        <w:t>Y</w:t>
      </w:r>
      <w:r w:rsidRPr="6CF71667" w:rsidR="000D0156">
        <w:rPr>
          <w:rFonts w:ascii="Arial" w:hAnsi="Arial" w:eastAsia="Arial" w:cs="Arial"/>
        </w:rPr>
        <w:t xml:space="preserve"> / N / </w:t>
      </w:r>
      <w:r w:rsidRPr="6CF71667" w:rsidR="000D0156">
        <w:rPr>
          <w:rFonts w:ascii="Arial" w:hAnsi="Arial" w:eastAsia="Arial" w:cs="Arial"/>
        </w:rPr>
        <w:t>A ]</w:t>
      </w:r>
      <w:r w:rsidRPr="6CF71667"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0D339359" w:rsidP="630082C2" w:rsidRDefault="0D339359" w14:paraId="4BF93CE6" w14:textId="74D253B0">
      <w:pPr>
        <w:pStyle w:val="Normal"/>
        <w:jc w:val="both"/>
        <w:rPr>
          <w:rFonts w:ascii="Arial" w:hAnsi="Arial" w:eastAsia="Arial" w:cs="Arial"/>
        </w:rPr>
      </w:pPr>
      <w:r w:rsidRPr="630082C2" w:rsidR="0D339359">
        <w:rPr>
          <w:rFonts w:ascii="Arial" w:hAnsi="Arial" w:eastAsia="Arial" w:cs="Arial"/>
        </w:rPr>
        <w:t xml:space="preserve">The trip will start with a guided tour of the Pennsylvania State Capitol. The tour will last about an hour and will cover the </w:t>
      </w:r>
      <w:r w:rsidRPr="630082C2" w:rsidR="0D339359">
        <w:rPr>
          <w:rFonts w:ascii="Arial" w:hAnsi="Arial" w:eastAsia="Arial" w:cs="Arial"/>
        </w:rPr>
        <w:t>main features</w:t>
      </w:r>
      <w:r w:rsidRPr="630082C2" w:rsidR="0D339359">
        <w:rPr>
          <w:rFonts w:ascii="Arial" w:hAnsi="Arial" w:eastAsia="Arial" w:cs="Arial"/>
        </w:rPr>
        <w:t xml:space="preserve"> of the Capitol. After the tour, the students will have a chance to meet with some government professionals and sit in on some discussion panels. The meeting will provide an opportunity for the students to network with policy professionals, learn more about the legislative process, the current issues and bills being debated,</w:t>
      </w:r>
      <w:r w:rsidRPr="630082C2" w:rsidR="53F8CC12">
        <w:rPr>
          <w:rFonts w:ascii="Arial" w:hAnsi="Arial" w:eastAsia="Arial" w:cs="Arial"/>
        </w:rPr>
        <w:t xml:space="preserve"> </w:t>
      </w:r>
      <w:r w:rsidRPr="630082C2" w:rsidR="0D339359">
        <w:rPr>
          <w:rFonts w:ascii="Arial" w:hAnsi="Arial" w:eastAsia="Arial" w:cs="Arial"/>
        </w:rPr>
        <w:t>and the challenges and opportunities facing Pennsylvania. It will be advertised through</w:t>
      </w:r>
      <w:r w:rsidRPr="630082C2" w:rsidR="3568B2A1">
        <w:rPr>
          <w:rFonts w:ascii="Arial" w:hAnsi="Arial" w:eastAsia="Arial" w:cs="Arial"/>
        </w:rPr>
        <w:t xml:space="preserve"> the</w:t>
      </w:r>
      <w:r w:rsidRPr="630082C2" w:rsidR="0D339359">
        <w:rPr>
          <w:rFonts w:ascii="Arial" w:hAnsi="Arial" w:eastAsia="Arial" w:cs="Arial"/>
        </w:rPr>
        <w:t xml:space="preserve"> </w:t>
      </w:r>
      <w:r w:rsidRPr="630082C2" w:rsidR="0D339359">
        <w:rPr>
          <w:rFonts w:ascii="Arial" w:hAnsi="Arial" w:eastAsia="Arial" w:cs="Arial"/>
        </w:rPr>
        <w:t>School of Public Policy mailing list and newsletter.</w:t>
      </w:r>
      <w:r w:rsidRPr="630082C2" w:rsidR="086B3CD8">
        <w:rPr>
          <w:rFonts w:ascii="Arial" w:hAnsi="Arial" w:eastAsia="Arial" w:cs="Arial"/>
        </w:rPr>
        <w:t xml:space="preserve"> </w:t>
      </w:r>
    </w:p>
    <w:p w:rsidR="630082C2" w:rsidP="630082C2" w:rsidRDefault="630082C2" w14:paraId="2B812919" w14:textId="2BF5E4F5">
      <w:pPr>
        <w:pStyle w:val="Normal"/>
        <w:jc w:val="both"/>
        <w:rPr>
          <w:rFonts w:ascii="Arial" w:hAnsi="Arial" w:eastAsia="Arial" w:cs="Arial"/>
        </w:rPr>
      </w:pPr>
    </w:p>
    <w:p w:rsidR="086B3CD8" w:rsidP="630082C2" w:rsidRDefault="086B3CD8" w14:paraId="5999189D" w14:textId="67056D8D">
      <w:pPr>
        <w:pStyle w:val="Normal"/>
        <w:jc w:val="both"/>
        <w:rPr>
          <w:rFonts w:ascii="Arial" w:hAnsi="Arial" w:eastAsia="Arial" w:cs="Arial"/>
        </w:rPr>
      </w:pPr>
      <w:r w:rsidRPr="630082C2" w:rsidR="086B3CD8">
        <w:rPr>
          <w:rFonts w:ascii="Arial" w:hAnsi="Arial" w:eastAsia="Arial" w:cs="Arial"/>
        </w:rPr>
        <w:t>The estimated total attendance is 54 people, and the cost to attend the event is $25.</w:t>
      </w: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648347B1" w:rsidP="630082C2" w:rsidRDefault="648347B1" w14:paraId="6128309D" w14:textId="6843EE58">
      <w:pPr>
        <w:jc w:val="both"/>
      </w:pPr>
      <w:r w:rsidRPr="630082C2" w:rsidR="648347B1">
        <w:rPr>
          <w:rFonts w:ascii="Arial" w:hAnsi="Arial" w:eastAsia="Arial" w:cs="Arial"/>
          <w:b w:val="0"/>
          <w:bCs w:val="0"/>
          <w:i w:val="0"/>
          <w:iCs w:val="0"/>
          <w:caps w:val="0"/>
          <w:smallCaps w:val="0"/>
          <w:noProof w:val="0"/>
          <w:color w:val="000000" w:themeColor="text1" w:themeTint="FF" w:themeShade="FF"/>
          <w:sz w:val="22"/>
          <w:szCs w:val="22"/>
          <w:lang w:val="en-US"/>
        </w:rPr>
        <w:t>The Graduate and Professional Student Association agrees to co-sponsor the PSPPA Fall 2023 Career Exploration Day in the amount of $835 for room rentals at the State Museum of Pennsylvania.</w:t>
      </w:r>
      <w:r w:rsidRPr="630082C2" w:rsidR="648347B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30082C2" w:rsidR="648347B1">
        <w:rPr>
          <w:rFonts w:ascii="Arial" w:hAnsi="Arial" w:eastAsia="Arial" w:cs="Arial"/>
          <w:noProof w:val="0"/>
          <w:sz w:val="22"/>
          <w:szCs w:val="22"/>
          <w:lang w:val="en-US"/>
        </w:rPr>
        <w:t xml:space="preserve"> </w:t>
      </w:r>
    </w:p>
    <w:p w:rsidR="630082C2" w:rsidP="630082C2" w:rsidRDefault="630082C2" w14:paraId="4301C8E0" w14:textId="5BA277EF">
      <w:pPr>
        <w:pStyle w:val="Normal"/>
        <w:jc w:val="both"/>
        <w:rPr>
          <w:rFonts w:ascii="Arial" w:hAnsi="Arial" w:eastAsia="Arial" w:cs="Arial"/>
          <w:noProof w:val="0"/>
          <w:sz w:val="22"/>
          <w:szCs w:val="22"/>
          <w:lang w:val="en-US"/>
        </w:rPr>
      </w:pPr>
    </w:p>
    <w:p w:rsidR="2F712789" w:rsidP="630082C2" w:rsidRDefault="2F712789" w14:paraId="739F7759" w14:textId="5552789D">
      <w:pPr>
        <w:pStyle w:val="Normal"/>
        <w:jc w:val="both"/>
        <w:rPr>
          <w:rFonts w:ascii="Arial" w:hAnsi="Arial" w:eastAsia="Arial" w:cs="Arial"/>
          <w:color w:val="000000" w:themeColor="text1" w:themeTint="FF" w:themeShade="FF"/>
        </w:rPr>
      </w:pPr>
      <w:r w:rsidRPr="630082C2" w:rsidR="2F712789">
        <w:rPr>
          <w:rFonts w:ascii="Arial" w:hAnsi="Arial" w:eastAsia="Arial" w:cs="Arial"/>
          <w:color w:val="000000" w:themeColor="text1" w:themeTint="FF" w:themeShade="FF"/>
        </w:rPr>
        <w:t>An itemized budget is below:</w:t>
      </w:r>
    </w:p>
    <w:p w:rsidR="630082C2" w:rsidP="630082C2" w:rsidRDefault="630082C2" w14:paraId="7A565F16" w14:textId="52D87830">
      <w:pPr>
        <w:pStyle w:val="Normal"/>
        <w:jc w:val="both"/>
        <w:rPr>
          <w:rFonts w:ascii="Arial" w:hAnsi="Arial" w:eastAsia="Arial" w:cs="Arial"/>
          <w:color w:val="000000" w:themeColor="text1" w:themeTint="FF" w:themeShade="FF"/>
        </w:rPr>
      </w:pPr>
    </w:p>
    <w:tbl>
      <w:tblPr>
        <w:tblStyle w:val="TableNormal"/>
        <w:tblW w:w="0" w:type="auto"/>
        <w:tblLayout w:type="fixed"/>
        <w:tblLook w:val="06A0" w:firstRow="1" w:lastRow="0" w:firstColumn="1" w:lastColumn="0" w:noHBand="1" w:noVBand="1"/>
      </w:tblPr>
      <w:tblGrid>
        <w:gridCol w:w="1365"/>
        <w:gridCol w:w="3213"/>
        <w:gridCol w:w="1672"/>
        <w:gridCol w:w="830"/>
        <w:gridCol w:w="1720"/>
        <w:gridCol w:w="670"/>
      </w:tblGrid>
      <w:tr w:rsidR="630082C2" w:rsidTr="630082C2" w14:paraId="239FD427">
        <w:trPr>
          <w:trHeight w:val="300"/>
        </w:trPr>
        <w:tc>
          <w:tcPr>
            <w:tcW w:w="136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60E149E8" w14:textId="1512D881">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Priority (1-10)</w:t>
            </w:r>
          </w:p>
        </w:tc>
        <w:tc>
          <w:tcPr>
            <w:tcW w:w="3213"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60B23530" w14:textId="6127860B">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Store</w:t>
            </w:r>
          </w:p>
        </w:tc>
        <w:tc>
          <w:tcPr>
            <w:tcW w:w="167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55D8DEE8" w14:textId="0F58C862">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Item</w:t>
            </w:r>
          </w:p>
        </w:tc>
        <w:tc>
          <w:tcPr>
            <w:tcW w:w="83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13E819F2" w14:textId="742DEE36">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Price</w:t>
            </w:r>
          </w:p>
        </w:tc>
        <w:tc>
          <w:tcPr>
            <w:tcW w:w="172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401EF237" w14:textId="279BEABE">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Number of Items</w:t>
            </w:r>
          </w:p>
        </w:tc>
        <w:tc>
          <w:tcPr>
            <w:tcW w:w="67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392FD50B" w14:textId="5C1EF77D">
            <w:pPr>
              <w:spacing w:before="0" w:beforeAutospacing="off" w:after="0" w:afterAutospacing="off"/>
            </w:pPr>
            <w:r w:rsidRPr="630082C2" w:rsidR="630082C2">
              <w:rPr>
                <w:rFonts w:ascii="Calibri" w:hAnsi="Calibri" w:eastAsia="Calibri" w:cs="Calibri"/>
                <w:b w:val="1"/>
                <w:bCs w:val="1"/>
                <w:i w:val="0"/>
                <w:iCs w:val="0"/>
                <w:strike w:val="0"/>
                <w:dstrike w:val="0"/>
                <w:color w:val="000000" w:themeColor="text1" w:themeTint="FF" w:themeShade="FF"/>
                <w:sz w:val="22"/>
                <w:szCs w:val="22"/>
                <w:u w:val="none"/>
              </w:rPr>
              <w:t>Total</w:t>
            </w:r>
          </w:p>
        </w:tc>
      </w:tr>
      <w:tr w:rsidR="630082C2" w:rsidTr="630082C2" w14:paraId="5246497E">
        <w:trPr>
          <w:trHeight w:val="300"/>
        </w:trPr>
        <w:tc>
          <w:tcPr>
            <w:tcW w:w="136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7E6D8B18" w14:textId="25A87917">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1(highest)</w:t>
            </w:r>
          </w:p>
        </w:tc>
        <w:tc>
          <w:tcPr>
            <w:tcW w:w="3213"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73DC8587" w14:textId="3ACBA7BF">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State Museum of Pennsylvania</w:t>
            </w:r>
          </w:p>
        </w:tc>
        <w:tc>
          <w:tcPr>
            <w:tcW w:w="167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112F9C12" w14:textId="226B37E5">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Room Rentals</w:t>
            </w:r>
          </w:p>
        </w:tc>
        <w:tc>
          <w:tcPr>
            <w:tcW w:w="83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1D1E7604" w14:textId="4FFFACFD">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835</w:t>
            </w:r>
          </w:p>
        </w:tc>
        <w:tc>
          <w:tcPr>
            <w:tcW w:w="172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50E6E2F7" w14:textId="641FFFB8">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w:t>
            </w:r>
          </w:p>
        </w:tc>
        <w:tc>
          <w:tcPr>
            <w:tcW w:w="67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22F57F82" w14:textId="5AE87BB0">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835</w:t>
            </w:r>
          </w:p>
        </w:tc>
      </w:tr>
      <w:tr w:rsidR="630082C2" w:rsidTr="630082C2" w14:paraId="59EC6B50">
        <w:trPr>
          <w:trHeight w:val="300"/>
        </w:trPr>
        <w:tc>
          <w:tcPr>
            <w:tcW w:w="1365"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3AA6887C" w14:textId="5AC14FF2">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10(lowest)</w:t>
            </w:r>
          </w:p>
        </w:tc>
        <w:tc>
          <w:tcPr>
            <w:tcW w:w="3213"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1C283B30" w14:textId="616DC2D3">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Fullington Trailways</w:t>
            </w:r>
          </w:p>
        </w:tc>
        <w:tc>
          <w:tcPr>
            <w:tcW w:w="1672"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41E9F184" w14:textId="44F52B21">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Bus Rentals</w:t>
            </w:r>
          </w:p>
        </w:tc>
        <w:tc>
          <w:tcPr>
            <w:tcW w:w="83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22A46814" w14:textId="19324711">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1595</w:t>
            </w:r>
          </w:p>
        </w:tc>
        <w:tc>
          <w:tcPr>
            <w:tcW w:w="172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420FCE4C" w14:textId="728B8D06">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w:t>
            </w:r>
          </w:p>
        </w:tc>
        <w:tc>
          <w:tcPr>
            <w:tcW w:w="67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630082C2" w:rsidP="630082C2" w:rsidRDefault="630082C2" w14:paraId="3FA55099" w14:textId="14DEB80F">
            <w:pPr>
              <w:spacing w:before="0" w:beforeAutospacing="off" w:after="0" w:afterAutospacing="off"/>
            </w:pPr>
            <w:r w:rsidRPr="630082C2" w:rsidR="630082C2">
              <w:rPr>
                <w:rFonts w:ascii="Calibri" w:hAnsi="Calibri" w:eastAsia="Calibri" w:cs="Calibri"/>
                <w:b w:val="0"/>
                <w:bCs w:val="0"/>
                <w:i w:val="0"/>
                <w:iCs w:val="0"/>
                <w:strike w:val="0"/>
                <w:dstrike w:val="0"/>
                <w:color w:val="000000" w:themeColor="text1" w:themeTint="FF" w:themeShade="FF"/>
                <w:sz w:val="22"/>
                <w:szCs w:val="22"/>
                <w:u w:val="none"/>
              </w:rPr>
              <w:t>1595</w:t>
            </w:r>
          </w:p>
        </w:tc>
      </w:tr>
    </w:tbl>
    <w:p w:rsidR="630082C2" w:rsidP="630082C2" w:rsidRDefault="630082C2" w14:paraId="17AF2995" w14:textId="23ACD2C6">
      <w:pPr>
        <w:pStyle w:val="Normal"/>
        <w:jc w:val="both"/>
        <w:rPr>
          <w:rFonts w:ascii="Arial" w:hAnsi="Arial" w:eastAsia="Arial" w:cs="Arial"/>
          <w:color w:val="000000" w:themeColor="text1" w:themeTint="FF" w:themeShade="FF"/>
        </w:rPr>
      </w:pPr>
    </w:p>
    <w:p w:rsidRPr="00761EB4" w:rsidR="007F5927" w:rsidP="34AD3224" w:rsidRDefault="007F5927" w14:paraId="6D7962D2" w14:textId="77777777" w14:noSpellErr="1">
      <w:pPr>
        <w:jc w:val="both"/>
        <w:rPr>
          <w:rFonts w:ascii="Arial" w:hAnsi="Arial" w:eastAsia="Arial" w:cs="Arial"/>
          <w:color w:val="000000" w:themeColor="text1"/>
        </w:rPr>
      </w:pPr>
    </w:p>
    <w:p w:rsidR="7406AA16" w:rsidP="630082C2" w:rsidRDefault="7406AA16" w14:paraId="7D8D50E9" w14:textId="6C190F31">
      <w:pPr>
        <w:rPr>
          <w:rFonts w:ascii="Arial" w:hAnsi="Arial" w:eastAsia="Arial" w:cs="Arial"/>
          <w:b w:val="0"/>
          <w:bCs w:val="0"/>
          <w:i w:val="0"/>
          <w:iCs w:val="0"/>
          <w:caps w:val="0"/>
          <w:smallCaps w:val="0"/>
          <w:noProof w:val="0"/>
          <w:color w:val="000000" w:themeColor="text1" w:themeTint="FF" w:themeShade="FF"/>
          <w:sz w:val="22"/>
          <w:szCs w:val="22"/>
          <w:lang w:val="en-US"/>
        </w:rPr>
      </w:pPr>
      <w:r w:rsidRPr="630082C2" w:rsidR="7406AA16">
        <w:rPr>
          <w:rFonts w:ascii="Arial" w:hAnsi="Arial" w:eastAsia="Arial" w:cs="Arial"/>
          <w:b w:val="0"/>
          <w:bCs w:val="0"/>
          <w:i w:val="0"/>
          <w:iCs w:val="0"/>
          <w:caps w:val="0"/>
          <w:smallCaps w:val="0"/>
          <w:noProof w:val="0"/>
          <w:color w:val="000000" w:themeColor="text1" w:themeTint="FF" w:themeShade="FF"/>
          <w:sz w:val="22"/>
          <w:szCs w:val="22"/>
          <w:lang w:val="en-US"/>
        </w:rPr>
        <w:t>Total requested from GPSA: $835</w:t>
      </w:r>
    </w:p>
    <w:p w:rsidR="52B4202B" w:rsidP="630082C2" w:rsidRDefault="52B4202B" w14:paraId="119852ED" w14:textId="654FAB87">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30082C2" w:rsidR="52B4202B">
        <w:rPr>
          <w:rFonts w:ascii="Arial" w:hAnsi="Arial" w:eastAsia="Arial" w:cs="Arial"/>
          <w:b w:val="0"/>
          <w:bCs w:val="0"/>
          <w:i w:val="0"/>
          <w:iCs w:val="0"/>
          <w:caps w:val="0"/>
          <w:smallCaps w:val="0"/>
          <w:noProof w:val="0"/>
          <w:color w:val="000000" w:themeColor="text1" w:themeTint="FF" w:themeShade="FF"/>
          <w:sz w:val="22"/>
          <w:szCs w:val="22"/>
          <w:lang w:val="en-US"/>
        </w:rPr>
        <w:t>Total</w:t>
      </w:r>
      <w:r w:rsidRPr="630082C2" w:rsidR="7406AA16">
        <w:rPr>
          <w:rFonts w:ascii="Arial" w:hAnsi="Arial" w:eastAsia="Arial" w:cs="Arial"/>
          <w:b w:val="0"/>
          <w:bCs w:val="0"/>
          <w:i w:val="0"/>
          <w:iCs w:val="0"/>
          <w:caps w:val="0"/>
          <w:smallCaps w:val="0"/>
          <w:noProof w:val="0"/>
          <w:color w:val="000000" w:themeColor="text1" w:themeTint="FF" w:themeShade="FF"/>
          <w:sz w:val="22"/>
          <w:szCs w:val="22"/>
          <w:lang w:val="en-US"/>
        </w:rPr>
        <w:t xml:space="preserve"> requested from UPAC: $1,595</w:t>
      </w:r>
    </w:p>
    <w:p w:rsidR="7406AA16" w:rsidP="630082C2" w:rsidRDefault="7406AA16" w14:paraId="78CE20C6" w14:textId="755326B0">
      <w:pPr>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30082C2" w:rsidR="7406AA16">
        <w:rPr>
          <w:rFonts w:ascii="Arial" w:hAnsi="Arial" w:eastAsia="Arial" w:cs="Arial"/>
          <w:b w:val="0"/>
          <w:bCs w:val="0"/>
          <w:i w:val="0"/>
          <w:iCs w:val="0"/>
          <w:caps w:val="0"/>
          <w:smallCaps w:val="0"/>
          <w:noProof w:val="0"/>
          <w:color w:val="000000" w:themeColor="text1" w:themeTint="FF" w:themeShade="FF"/>
          <w:sz w:val="22"/>
          <w:szCs w:val="22"/>
          <w:lang w:val="en-US"/>
        </w:rPr>
        <w:t>Total cost of event: $2,430</w:t>
      </w:r>
    </w:p>
    <w:p w:rsidR="630082C2" w:rsidP="630082C2" w:rsidRDefault="630082C2" w14:paraId="09AEF50A" w14:textId="054291BC">
      <w:pPr>
        <w:pStyle w:val="Normal"/>
        <w:jc w:val="both"/>
        <w:rPr>
          <w:rFonts w:ascii="Arial" w:hAnsi="Arial" w:eastAsia="Arial" w:cs="Arial"/>
          <w:color w:val="000000" w:themeColor="text1" w:themeTint="FF" w:themeShade="FF"/>
        </w:rPr>
      </w:pPr>
    </w:p>
    <w:p w:rsidRPr="00761EB4" w:rsidR="007F5927" w:rsidP="34AD3224" w:rsidRDefault="007F5927" w14:paraId="73FFB4FD" w14:textId="77777777" w14:noSpellErr="1">
      <w:pPr>
        <w:tabs>
          <w:tab w:val="left" w:pos="2320"/>
        </w:tabs>
        <w:jc w:val="both"/>
        <w:rPr>
          <w:rFonts w:ascii="Arial" w:hAnsi="Arial" w:eastAsia="Arial" w:cs="Arial"/>
          <w:color w:val="000000" w:themeColor="text1"/>
        </w:rPr>
      </w:pPr>
      <w:r w:rsidRPr="00761EB4">
        <w:rPr>
          <w:rFonts w:asciiTheme="majorHAnsi" w:hAnsiTheme="majorHAnsi" w:cstheme="majorHAnsi"/>
          <w:color w:val="000000" w:themeColor="text1"/>
          <w:szCs w:val="22"/>
        </w:rPr>
        <w:tab/>
      </w: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630082C2" w:rsidRDefault="007F5927" w14:paraId="42E81352" w14:textId="77777777">
      <w:pPr>
        <w:suppressLineNumbers w:val="1"/>
        <w:rPr>
          <w:rFonts w:ascii="Calibri" w:hAnsi="Calibri" w:cs="Calibri" w:asciiTheme="majorAscii" w:hAnsiTheme="majorAscii" w:cstheme="majorAscii"/>
        </w:rPr>
      </w:pPr>
    </w:p>
    <w:p w:rsidR="6E2445D4" w:rsidP="630082C2" w:rsidRDefault="6E2445D4" w14:paraId="44ED8AE4" w14:textId="3F705197">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630082C2" w:rsidR="6E2445D4">
        <w:rPr>
          <w:rFonts w:ascii="Calibri" w:hAnsi="Calibri" w:cs="Calibri" w:asciiTheme="majorAscii" w:hAnsiTheme="majorAscii" w:cstheme="majorAscii"/>
          <w:b w:val="1"/>
          <w:bCs w:val="1"/>
        </w:rPr>
        <w:t>Mary Ogidigben</w:t>
      </w:r>
    </w:p>
    <w:p w:rsidRPr="006531DB" w:rsidR="7801D6AB" w:rsidP="630082C2" w:rsidRDefault="7801D6AB" w14:paraId="2E9F10BD" w14:textId="718F226D">
      <w:pPr>
        <w:spacing w:line="259" w:lineRule="auto"/>
        <w:rPr>
          <w:rFonts w:ascii="Calibri" w:hAnsi="Calibri" w:cs="Calibri" w:asciiTheme="majorAscii" w:hAnsiTheme="majorAscii" w:cstheme="majorAscii"/>
        </w:rPr>
      </w:pPr>
      <w:r w:rsidRPr="630082C2" w:rsidR="7801D6AB">
        <w:rPr>
          <w:rFonts w:ascii="Calibri" w:hAnsi="Calibri" w:cs="Calibri" w:asciiTheme="majorAscii" w:hAnsiTheme="majorAscii" w:cstheme="majorAscii"/>
        </w:rPr>
        <w:t xml:space="preserve">Delegate, </w:t>
      </w:r>
      <w:r w:rsidRPr="630082C2" w:rsidR="5B0F0556">
        <w:rPr>
          <w:rFonts w:ascii="Calibri" w:hAnsi="Calibri" w:cs="Calibri" w:asciiTheme="majorAscii" w:hAnsiTheme="majorAscii" w:cstheme="majorAscii"/>
        </w:rPr>
        <w:t>College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4593BA8"/>
    <w:rsid w:val="0852F948"/>
    <w:rsid w:val="086B3CD8"/>
    <w:rsid w:val="0AD16BBE"/>
    <w:rsid w:val="0C6D3C1F"/>
    <w:rsid w:val="0C6D3C1F"/>
    <w:rsid w:val="0D339359"/>
    <w:rsid w:val="1B5B86CF"/>
    <w:rsid w:val="200D01B9"/>
    <w:rsid w:val="20959B41"/>
    <w:rsid w:val="2287E4A5"/>
    <w:rsid w:val="23AA60B3"/>
    <w:rsid w:val="288784C9"/>
    <w:rsid w:val="2A4E954C"/>
    <w:rsid w:val="2F712789"/>
    <w:rsid w:val="34AD3224"/>
    <w:rsid w:val="3568B2A1"/>
    <w:rsid w:val="3F72D905"/>
    <w:rsid w:val="44836629"/>
    <w:rsid w:val="4CE71D98"/>
    <w:rsid w:val="50B927A1"/>
    <w:rsid w:val="512FA4BE"/>
    <w:rsid w:val="52B4202B"/>
    <w:rsid w:val="533D36BF"/>
    <w:rsid w:val="53F8CC12"/>
    <w:rsid w:val="56BFAFBA"/>
    <w:rsid w:val="5B0F0556"/>
    <w:rsid w:val="630082C2"/>
    <w:rsid w:val="648347B1"/>
    <w:rsid w:val="691A8E9F"/>
    <w:rsid w:val="6CF71667"/>
    <w:rsid w:val="6DD4D765"/>
    <w:rsid w:val="6E2445D4"/>
    <w:rsid w:val="6E4B6C53"/>
    <w:rsid w:val="707072C3"/>
    <w:rsid w:val="73F49381"/>
    <w:rsid w:val="7406AA16"/>
    <w:rsid w:val="75DD0FFB"/>
    <w:rsid w:val="7801D6AB"/>
    <w:rsid w:val="7A019A0C"/>
    <w:rsid w:val="7E342B81"/>
    <w:rsid w:val="7E429C2F"/>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24F9ABD1-D7EB-46B4-AE56-F67F88F558B0}"/>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Kerr, Jillian</lastModifiedBy>
  <revision>21</revision>
  <dcterms:created xsi:type="dcterms:W3CDTF">2017-06-25T20:11:00.0000000Z</dcterms:created>
  <dcterms:modified xsi:type="dcterms:W3CDTF">2023-11-02T00:21:35.7013255Z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